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80" w:line="240" w:lineRule="auto"/>
        <w:rPr/>
      </w:pPr>
      <w:bookmarkStart w:colFirst="0" w:colLast="0" w:name="_nhjmg2b6oqhm" w:id="0"/>
      <w:bookmarkEnd w:id="0"/>
      <w:r w:rsidDel="00000000" w:rsidR="00000000" w:rsidRPr="00000000">
        <w:rPr>
          <w:b w:val="1"/>
          <w:bCs w:val="1"/>
          <w:rtl w:val="0"/>
        </w:rPr>
        <w:t xml:space="preserve">Consortial programs from ideas to action: </w:t>
        <w:br w:type="textWrapping"/>
        <w:t xml:space="preserve">Program and Grant Design Workshop</w:t>
      </w:r>
      <w:r w:rsidDel="00000000" w:rsidR="00000000" w:rsidRPr="00000000">
        <w:rPr>
          <w:rtl w:val="0"/>
        </w:rPr>
      </w:r>
    </w:p>
    <w:p w:rsidR="00000000" w:rsidDel="00000000" w:rsidP="00000000" w:rsidRDefault="00000000" w:rsidRPr="00000000" w14:paraId="00000002">
      <w:pPr>
        <w:pStyle w:val="Subtitle"/>
        <w:spacing w:after="280" w:line="240" w:lineRule="auto"/>
        <w:rPr/>
      </w:pPr>
      <w:bookmarkStart w:colFirst="0" w:colLast="0" w:name="_ebj9ufb8eqfu" w:id="1"/>
      <w:bookmarkEnd w:id="1"/>
      <w:r w:rsidDel="00000000" w:rsidR="00000000" w:rsidRPr="00000000">
        <w:rPr>
          <w:rtl w:val="0"/>
        </w:rPr>
        <w:t xml:space="preserve">Exploring practical possibilities for collaborative initiatives across AMICAL</w:t>
      </w:r>
    </w:p>
    <w:p w:rsidR="00000000" w:rsidDel="00000000" w:rsidP="00000000" w:rsidRDefault="00000000" w:rsidRPr="00000000" w14:paraId="00000003">
      <w:pPr>
        <w:rPr/>
      </w:pPr>
      <w:r w:rsidDel="00000000" w:rsidR="00000000" w:rsidRPr="00000000">
        <w:rPr>
          <w:rtl w:val="0"/>
        </w:rPr>
      </w:r>
    </w:p>
    <w:tbl>
      <w:tblPr>
        <w:tblStyle w:val="Table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pStyle w:val="Heading1"/>
              <w:rPr/>
            </w:pPr>
            <w:bookmarkStart w:colFirst="0" w:colLast="0" w:name="_i3wjukod4as2" w:id="2"/>
            <w:bookmarkEnd w:id="2"/>
            <w:r w:rsidDel="00000000" w:rsidR="00000000" w:rsidRPr="00000000">
              <w:rPr>
                <w:rtl w:val="0"/>
              </w:rPr>
              <w:t xml:space="preserve">Purpose of this session</w:t>
            </w:r>
          </w:p>
          <w:p w:rsidR="00000000" w:rsidDel="00000000" w:rsidP="00000000" w:rsidRDefault="00000000" w:rsidRPr="00000000" w14:paraId="00000005">
            <w:pPr>
              <w:rPr/>
            </w:pPr>
            <w:r w:rsidDel="00000000" w:rsidR="00000000" w:rsidRPr="00000000">
              <w:rPr>
                <w:rtl w:val="0"/>
              </w:rPr>
              <w:t xml:space="preserve">This session is designed to help members to develop collaboratively ideas for AMICAL programs or projects that align with our consortial mission and strategy, connecting those ideas to realistic grant and funding strategies in cases where needed. </w:t>
            </w:r>
          </w:p>
          <w:p w:rsidR="00000000" w:rsidDel="00000000" w:rsidP="00000000" w:rsidRDefault="00000000" w:rsidRPr="00000000" w14:paraId="00000006">
            <w:pPr>
              <w:rPr/>
            </w:pPr>
            <w:r w:rsidDel="00000000" w:rsidR="00000000" w:rsidRPr="00000000">
              <w:rPr>
                <w:rtl w:val="0"/>
              </w:rPr>
              <w:t xml:space="preserve">AMICAL’s strength is the community we’ve built. The goal of this session is to explore where a bit of shared focus can help us translate that strength into a few practical, collaborative next steps. We are not making decisions in this session — we are surfacing possibilities.</w:t>
            </w:r>
          </w:p>
          <w:p w:rsidR="00000000" w:rsidDel="00000000" w:rsidP="00000000" w:rsidRDefault="00000000" w:rsidRPr="00000000" w14:paraId="00000007">
            <w:pPr>
              <w:pStyle w:val="Heading1"/>
              <w:rPr/>
            </w:pPr>
            <w:bookmarkStart w:colFirst="0" w:colLast="0" w:name="_3c1v8ksds3zu" w:id="3"/>
            <w:bookmarkEnd w:id="3"/>
            <w:r w:rsidDel="00000000" w:rsidR="00000000" w:rsidRPr="00000000">
              <w:rPr>
                <w:rtl w:val="0"/>
              </w:rPr>
              <w:t xml:space="preserve">Who should attend</w:t>
            </w:r>
          </w:p>
          <w:p w:rsidR="00000000" w:rsidDel="00000000" w:rsidP="00000000" w:rsidRDefault="00000000" w:rsidRPr="00000000" w14:paraId="00000008">
            <w:pPr>
              <w:rPr/>
            </w:pPr>
            <w:r w:rsidDel="00000000" w:rsidR="00000000" w:rsidRPr="00000000">
              <w:rPr>
                <w:rtl w:val="0"/>
              </w:rPr>
              <w:t xml:space="preserve">Program Leadership Council members (leaders of AMICAL committees and groups) are invited to come with ideas for new initiatives, or for substantial developments for existing initiatives, related to their group’s scope of action. They are encouraged to invite other AMICAL colleagues who have a stake or interest in their idea to join them in the session to work on the idea together.</w:t>
            </w:r>
          </w:p>
          <w:p w:rsidR="00000000" w:rsidDel="00000000" w:rsidP="00000000" w:rsidRDefault="00000000" w:rsidRPr="00000000" w14:paraId="00000009">
            <w:pPr>
              <w:rPr/>
            </w:pPr>
            <w:r w:rsidDel="00000000" w:rsidR="00000000" w:rsidRPr="00000000">
              <w:rPr>
                <w:rtl w:val="0"/>
              </w:rPr>
              <w:t xml:space="preserve">Other AMICAL members with ideas for new or improved programs or initiatives are also invited to bring their ideas.</w:t>
            </w:r>
          </w:p>
          <w:p w:rsidR="00000000" w:rsidDel="00000000" w:rsidP="00000000" w:rsidRDefault="00000000" w:rsidRPr="00000000" w14:paraId="0000000A">
            <w:pPr>
              <w:pStyle w:val="Heading1"/>
              <w:rPr>
                <w:highlight w:val="yellow"/>
              </w:rPr>
            </w:pPr>
            <w:bookmarkStart w:colFirst="0" w:colLast="0" w:name="_54wedx5qeo5a" w:id="4"/>
            <w:bookmarkEnd w:id="4"/>
            <w:r w:rsidDel="00000000" w:rsidR="00000000" w:rsidRPr="00000000">
              <w:rPr>
                <w:highlight w:val="yellow"/>
                <w:rtl w:val="0"/>
              </w:rPr>
              <w:t xml:space="preserve">Pre-session work required by April 1</w:t>
            </w:r>
          </w:p>
          <w:p w:rsidR="00000000" w:rsidDel="00000000" w:rsidP="00000000" w:rsidRDefault="00000000" w:rsidRPr="00000000" w14:paraId="0000000B">
            <w:pPr>
              <w:spacing w:after="0" w:before="0" w:lineRule="auto"/>
              <w:rPr/>
            </w:pPr>
            <w:r w:rsidDel="00000000" w:rsidR="00000000" w:rsidRPr="00000000">
              <w:rPr>
                <w:rtl w:val="0"/>
              </w:rPr>
              <w:t xml:space="preserve">To enable us to run the session effectively, </w:t>
            </w:r>
            <w:r w:rsidDel="00000000" w:rsidR="00000000" w:rsidRPr="00000000">
              <w:rPr>
                <w:b w:val="1"/>
                <w:bCs w:val="1"/>
                <w:rtl w:val="0"/>
              </w:rPr>
              <w:t xml:space="preserve">all participants must send at least the </w:t>
            </w:r>
            <w:r w:rsidDel="00000000" w:rsidR="00000000" w:rsidRPr="00000000">
              <w:rPr>
                <w:b w:val="1"/>
                <w:bCs w:val="1"/>
                <w:highlight w:val="yellow"/>
                <w:rtl w:val="0"/>
              </w:rPr>
              <w:t xml:space="preserve">highlighted</w:t>
            </w:r>
            <w:r w:rsidDel="00000000" w:rsidR="00000000" w:rsidRPr="00000000">
              <w:rPr>
                <w:b w:val="1"/>
                <w:bCs w:val="1"/>
                <w:rtl w:val="0"/>
              </w:rPr>
              <w:t xml:space="preserve"> parts of the “Idea Canvas” worksheet below to </w:t>
            </w:r>
            <w:hyperlink r:id="rId6">
              <w:r w:rsidDel="00000000" w:rsidR="00000000" w:rsidRPr="00000000">
                <w:rPr>
                  <w:b w:val="1"/>
                  <w:bCs w:val="1"/>
                  <w:color w:val="1155cc"/>
                  <w:u w:val="single"/>
                  <w:rtl w:val="0"/>
                </w:rPr>
                <w:t xml:space="preserve">contact@amicalnet.org</w:t>
              </w:r>
            </w:hyperlink>
            <w:r w:rsidDel="00000000" w:rsidR="00000000" w:rsidRPr="00000000">
              <w:rPr>
                <w:b w:val="1"/>
                <w:bCs w:val="1"/>
                <w:rtl w:val="0"/>
              </w:rPr>
              <w:t xml:space="preserve"> by end of day April 1. </w:t>
            </w:r>
            <w:r w:rsidDel="00000000" w:rsidR="00000000" w:rsidRPr="00000000">
              <w:rPr>
                <w:rtl w:val="0"/>
              </w:rPr>
              <w:t xml:space="preserve">This is your ticket to attend: we will respond to your message with the Zoom link for the session. This does not have to be a “new” idea or concept – it can build upon or enhance something that is already working. </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t xml:space="preserve">Even very rough and preliminary ideas are welcome, but the more of the worksheet you’re able to complete in advance, the more useful the session will be for you and everyone else. You will have time during the session to finish or add detail to your worksheet. Come prepared to adapt and evolve ideas based on feedback!</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pStyle w:val="Heading1"/>
              <w:spacing w:after="0" w:before="0" w:lineRule="auto"/>
              <w:rPr/>
            </w:pPr>
            <w:bookmarkStart w:colFirst="0" w:colLast="0" w:name="_nozvz3o74hrr" w:id="5"/>
            <w:bookmarkEnd w:id="5"/>
            <w:r w:rsidDel="00000000" w:rsidR="00000000" w:rsidRPr="00000000">
              <w:rPr>
                <w:rtl w:val="0"/>
              </w:rPr>
              <w:t xml:space="preserve">What to expect in the session</w:t>
            </w:r>
          </w:p>
          <w:p w:rsidR="00000000" w:rsidDel="00000000" w:rsidP="00000000" w:rsidRDefault="00000000" w:rsidRPr="00000000" w14:paraId="00000010">
            <w:pPr>
              <w:spacing w:after="0" w:before="0" w:lineRule="auto"/>
              <w:rPr/>
            </w:pPr>
            <w:r w:rsidDel="00000000" w:rsidR="00000000" w:rsidRPr="00000000">
              <w:rPr>
                <w:rtl w:val="0"/>
              </w:rPr>
              <w:t xml:space="preserve">The session will alternate between full group and small group breakout discussions, prompted and guided by the facilitators. Along the way we will:</w:t>
            </w:r>
          </w:p>
          <w:p w:rsidR="00000000" w:rsidDel="00000000" w:rsidP="00000000" w:rsidRDefault="00000000" w:rsidRPr="00000000" w14:paraId="00000011">
            <w:pPr>
              <w:numPr>
                <w:ilvl w:val="0"/>
                <w:numId w:val="1"/>
              </w:numPr>
              <w:spacing w:after="0" w:before="0" w:lineRule="auto"/>
              <w:ind w:left="720" w:hanging="360"/>
              <w:rPr>
                <w:u w:val="none"/>
              </w:rPr>
            </w:pPr>
            <w:r w:rsidDel="00000000" w:rsidR="00000000" w:rsidRPr="00000000">
              <w:rPr>
                <w:rtl w:val="0"/>
              </w:rPr>
              <w:t xml:space="preserve">Group participants based on the Idea Canvas worksheets you submitted</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rtl w:val="0"/>
              </w:rPr>
              <w:t xml:space="preserve">Give all participants will have a brief moment (2-3 minutes) to pitch their idea to peers</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rtl w:val="0"/>
              </w:rPr>
              <w:t xml:space="preserve">Work together to spot ideas that seem to be generating strongest interest, or that would benefit from sharpened focus or merging with others</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rtl w:val="0"/>
              </w:rPr>
              <w:t xml:space="preserve">Identify together possible resources, constraints and incentives</w:t>
            </w:r>
          </w:p>
          <w:p w:rsidR="00000000" w:rsidDel="00000000" w:rsidP="00000000" w:rsidRDefault="00000000" w:rsidRPr="00000000" w14:paraId="00000015">
            <w:pPr>
              <w:numPr>
                <w:ilvl w:val="0"/>
                <w:numId w:val="1"/>
              </w:numPr>
              <w:spacing w:after="0" w:before="0" w:lineRule="auto"/>
              <w:ind w:left="720" w:hanging="360"/>
              <w:rPr>
                <w:u w:val="none"/>
              </w:rPr>
            </w:pPr>
            <w:r w:rsidDel="00000000" w:rsidR="00000000" w:rsidRPr="00000000">
              <w:rPr>
                <w:rtl w:val="0"/>
              </w:rPr>
              <w:t xml:space="preserve">Sketch possible next steps for ideas generating strong interest</w:t>
            </w:r>
          </w:p>
          <w:p w:rsidR="00000000" w:rsidDel="00000000" w:rsidP="00000000" w:rsidRDefault="00000000" w:rsidRPr="00000000" w14:paraId="00000016">
            <w:pPr>
              <w:rPr>
                <w:i w:val="1"/>
                <w:iCs w:val="1"/>
              </w:rPr>
            </w:pPr>
            <w:r w:rsidDel="00000000" w:rsidR="00000000" w:rsidRPr="00000000">
              <w:rPr>
                <w:i w:val="1"/>
                <w:iCs w:val="1"/>
                <w:rtl w:val="0"/>
              </w:rPr>
              <w:t xml:space="preserve">We will aim for clarity, not perfection, and we are sketching possibilities, not committing to projects. The goal here is momentum, not closure.</w:t>
            </w:r>
          </w:p>
        </w:tc>
      </w:tr>
    </w:tbl>
    <w:p w:rsidR="00000000" w:rsidDel="00000000" w:rsidP="00000000" w:rsidRDefault="00000000" w:rsidRPr="00000000" w14:paraId="00000017">
      <w:pPr>
        <w:pStyle w:val="Title"/>
        <w:rPr/>
      </w:pPr>
      <w:bookmarkStart w:colFirst="0" w:colLast="0" w:name="_ij7uen2ur4rd" w:id="6"/>
      <w:bookmarkEnd w:id="6"/>
      <w:r w:rsidDel="00000000" w:rsidR="00000000" w:rsidRPr="00000000">
        <w:rPr>
          <w:rtl w:val="0"/>
        </w:rPr>
      </w:r>
    </w:p>
    <w:p w:rsidR="00000000" w:rsidDel="00000000" w:rsidP="00000000" w:rsidRDefault="00000000" w:rsidRPr="00000000" w14:paraId="00000018">
      <w:pPr>
        <w:pStyle w:val="Title"/>
        <w:rPr/>
      </w:pPr>
      <w:bookmarkStart w:colFirst="0" w:colLast="0" w:name="_ud2p8waq3ekm" w:id="7"/>
      <w:bookmarkEnd w:id="7"/>
      <w:r w:rsidDel="00000000" w:rsidR="00000000" w:rsidRPr="00000000">
        <w:rPr>
          <w:rtl w:val="0"/>
        </w:rPr>
        <w:t xml:space="preserve">Idea Canvas for AMICAL Collaborative Initiatives</w:t>
      </w:r>
    </w:p>
    <w:p w:rsidR="00000000" w:rsidDel="00000000" w:rsidP="00000000" w:rsidRDefault="00000000" w:rsidRPr="00000000" w14:paraId="00000019">
      <w:pPr>
        <w:pStyle w:val="Heading2"/>
        <w:rPr>
          <w:highlight w:val="yellow"/>
        </w:rPr>
      </w:pPr>
      <w:bookmarkStart w:colFirst="0" w:colLast="0" w:name="_cgqga0xup66u" w:id="8"/>
      <w:bookmarkEnd w:id="8"/>
      <w:r w:rsidDel="00000000" w:rsidR="00000000" w:rsidRPr="00000000">
        <w:rPr>
          <w:highlight w:val="yellow"/>
          <w:rtl w:val="0"/>
        </w:rPr>
        <w:t xml:space="preserve">The Challenge/Opportunity</w:t>
      </w: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highlight w:val="yellow"/>
          <w:rtl w:val="0"/>
        </w:rPr>
        <w:t xml:space="preserve">What shared challenge or opportunity across AMICAL institutions does this idea address?</w:t>
      </w:r>
    </w:p>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C">
      <w:pPr>
        <w:pStyle w:val="Heading2"/>
        <w:rPr/>
      </w:pPr>
      <w:bookmarkStart w:colFirst="0" w:colLast="0" w:name="_4pnorsne5gut" w:id="9"/>
      <w:bookmarkEnd w:id="9"/>
      <w:r w:rsidDel="00000000" w:rsidR="00000000" w:rsidRPr="00000000">
        <w:rPr>
          <w:rtl w:val="0"/>
        </w:rPr>
      </w:r>
    </w:p>
    <w:p w:rsidR="00000000" w:rsidDel="00000000" w:rsidP="00000000" w:rsidRDefault="00000000" w:rsidRPr="00000000" w14:paraId="0000001D">
      <w:pPr>
        <w:pStyle w:val="Heading2"/>
        <w:rPr>
          <w:highlight w:val="yellow"/>
        </w:rPr>
      </w:pPr>
      <w:bookmarkStart w:colFirst="0" w:colLast="0" w:name="_4cxedy4atu1" w:id="10"/>
      <w:bookmarkEnd w:id="10"/>
      <w:r w:rsidDel="00000000" w:rsidR="00000000" w:rsidRPr="00000000">
        <w:rPr>
          <w:rtl w:val="0"/>
        </w:rPr>
      </w:r>
    </w:p>
    <w:p w:rsidR="00000000" w:rsidDel="00000000" w:rsidP="00000000" w:rsidRDefault="00000000" w:rsidRPr="00000000" w14:paraId="0000001E">
      <w:pPr>
        <w:pStyle w:val="Heading2"/>
        <w:rPr>
          <w:highlight w:val="yellow"/>
        </w:rPr>
      </w:pPr>
      <w:bookmarkStart w:colFirst="0" w:colLast="0" w:name="_64ac2vg0etrh" w:id="11"/>
      <w:bookmarkEnd w:id="11"/>
      <w:r w:rsidDel="00000000" w:rsidR="00000000" w:rsidRPr="00000000">
        <w:rPr>
          <w:highlight w:val="yellow"/>
          <w:rtl w:val="0"/>
        </w:rPr>
        <w:t xml:space="preserve">The Big Idea</w:t>
      </w:r>
    </w:p>
    <w:p w:rsidR="00000000" w:rsidDel="00000000" w:rsidP="00000000" w:rsidRDefault="00000000" w:rsidRPr="00000000" w14:paraId="0000001F">
      <w:pPr>
        <w:rPr>
          <w:highlight w:val="yellow"/>
        </w:rPr>
      </w:pPr>
      <w:r w:rsidDel="00000000" w:rsidR="00000000" w:rsidRPr="00000000">
        <w:rPr>
          <w:highlight w:val="yellow"/>
          <w:rtl w:val="0"/>
        </w:rPr>
        <w:t xml:space="preserve">In one or two sentences, what could we do together to address that challenge/opportunity?</w:t>
      </w:r>
    </w:p>
    <w:tbl>
      <w:tblPr>
        <w:tblStyle w:val="Table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Rule="auto"/>
              <w:rPr/>
            </w:pPr>
            <w:r w:rsidDel="00000000" w:rsidR="00000000" w:rsidRPr="00000000">
              <w:rPr>
                <w:rtl w:val="0"/>
              </w:rPr>
            </w:r>
          </w:p>
        </w:tc>
      </w:tr>
    </w:tbl>
    <w:p w:rsidR="00000000" w:rsidDel="00000000" w:rsidP="00000000" w:rsidRDefault="00000000" w:rsidRPr="00000000" w14:paraId="00000021">
      <w:pPr>
        <w:pStyle w:val="Heading2"/>
        <w:rPr/>
      </w:pPr>
      <w:bookmarkStart w:colFirst="0" w:colLast="0" w:name="_tlbevkw7k9dk" w:id="12"/>
      <w:bookmarkEnd w:id="12"/>
      <w:r w:rsidDel="00000000" w:rsidR="00000000" w:rsidRPr="00000000">
        <w:rPr>
          <w:rtl w:val="0"/>
        </w:rPr>
      </w:r>
    </w:p>
    <w:p w:rsidR="00000000" w:rsidDel="00000000" w:rsidP="00000000" w:rsidRDefault="00000000" w:rsidRPr="00000000" w14:paraId="00000022">
      <w:pPr>
        <w:pStyle w:val="Heading2"/>
        <w:rPr/>
      </w:pPr>
      <w:bookmarkStart w:colFirst="0" w:colLast="0" w:name="_8augxfsmy0mu" w:id="13"/>
      <w:bookmarkEnd w:id="13"/>
      <w:r w:rsidDel="00000000" w:rsidR="00000000" w:rsidRPr="00000000">
        <w:rPr>
          <w:rtl w:val="0"/>
        </w:rPr>
        <w:t xml:space="preserve">Alignment with AMICAL’s Consortial Strategy</w:t>
      </w:r>
    </w:p>
    <w:p w:rsidR="00000000" w:rsidDel="00000000" w:rsidP="00000000" w:rsidRDefault="00000000" w:rsidRPr="00000000" w14:paraId="00000023">
      <w:pPr>
        <w:rPr/>
      </w:pPr>
      <w:r w:rsidDel="00000000" w:rsidR="00000000" w:rsidRPr="00000000">
        <w:rPr>
          <w:rtl w:val="0"/>
        </w:rPr>
        <w:t xml:space="preserve">AMICAL is in the process of revising its strategy, but the following are emerging as likely strategic priorities for the coming years:</w:t>
      </w:r>
    </w:p>
    <w:p w:rsidR="00000000" w:rsidDel="00000000" w:rsidP="00000000" w:rsidRDefault="00000000" w:rsidRPr="00000000" w14:paraId="00000024">
      <w:pPr>
        <w:ind w:left="720" w:firstLine="0"/>
        <w:rPr/>
      </w:pPr>
      <w:r w:rsidDel="00000000" w:rsidR="00000000" w:rsidRPr="00000000">
        <w:rPr>
          <w:rtl w:val="0"/>
        </w:rPr>
        <w:t xml:space="preserve">1. </w:t>
      </w:r>
      <w:r w:rsidDel="00000000" w:rsidR="00000000" w:rsidRPr="00000000">
        <w:rPr>
          <w:b w:val="1"/>
          <w:bCs w:val="1"/>
          <w:rtl w:val="0"/>
        </w:rPr>
        <w:t xml:space="preserve">Engage strategically with AI</w:t>
      </w:r>
      <w:r w:rsidDel="00000000" w:rsidR="00000000" w:rsidRPr="00000000">
        <w:rPr>
          <w:rtl w:val="0"/>
        </w:rPr>
        <w:t xml:space="preserve">: Help member institutions to develop approaches to engaging with AI that are intentional, coherent with their educational missions, and draw from the joint expertise of librarians, technologists and faculty.</w:t>
      </w:r>
    </w:p>
    <w:p w:rsidR="00000000" w:rsidDel="00000000" w:rsidP="00000000" w:rsidRDefault="00000000" w:rsidRPr="00000000" w14:paraId="00000025">
      <w:pPr>
        <w:ind w:left="720" w:firstLine="0"/>
        <w:rPr/>
      </w:pPr>
      <w:r w:rsidDel="00000000" w:rsidR="00000000" w:rsidRPr="00000000">
        <w:rPr>
          <w:rtl w:val="0"/>
        </w:rPr>
        <w:t xml:space="preserve">2. </w:t>
      </w:r>
      <w:r w:rsidDel="00000000" w:rsidR="00000000" w:rsidRPr="00000000">
        <w:rPr>
          <w:b w:val="1"/>
          <w:bCs w:val="1"/>
          <w:rtl w:val="0"/>
        </w:rPr>
        <w:t xml:space="preserve">Enable peer knowledge exchange</w:t>
      </w:r>
      <w:r w:rsidDel="00000000" w:rsidR="00000000" w:rsidRPr="00000000">
        <w:rPr>
          <w:rtl w:val="0"/>
        </w:rPr>
        <w:t xml:space="preserve">: Facilitate peer-to-peer exchange of knowledge and skills among staff and faculty at member institutions, whenever possible through in-person exchange, but also through online advising and discussions.</w:t>
      </w:r>
    </w:p>
    <w:p w:rsidR="00000000" w:rsidDel="00000000" w:rsidP="00000000" w:rsidRDefault="00000000" w:rsidRPr="00000000" w14:paraId="00000026">
      <w:pPr>
        <w:ind w:left="720" w:firstLine="0"/>
        <w:rPr/>
      </w:pPr>
      <w:r w:rsidDel="00000000" w:rsidR="00000000" w:rsidRPr="00000000">
        <w:rPr>
          <w:rtl w:val="0"/>
        </w:rPr>
        <w:t xml:space="preserve">3. </w:t>
      </w:r>
      <w:r w:rsidDel="00000000" w:rsidR="00000000" w:rsidRPr="00000000">
        <w:rPr>
          <w:b w:val="1"/>
          <w:bCs w:val="1"/>
          <w:rtl w:val="0"/>
        </w:rPr>
        <w:t xml:space="preserve">Organize biennial in-person conference</w:t>
      </w:r>
      <w:r w:rsidDel="00000000" w:rsidR="00000000" w:rsidRPr="00000000">
        <w:rPr>
          <w:rtl w:val="0"/>
        </w:rPr>
        <w:t xml:space="preserve">: Organize at least one in-person AMICAL Conference every 2 years, bringing together AMICAL’s key stakeholders in areas of libraries, academic technology and pedagogy. </w:t>
      </w:r>
    </w:p>
    <w:p w:rsidR="00000000" w:rsidDel="00000000" w:rsidP="00000000" w:rsidRDefault="00000000" w:rsidRPr="00000000" w14:paraId="00000027">
      <w:pPr>
        <w:ind w:left="720" w:firstLine="0"/>
        <w:rPr/>
      </w:pPr>
      <w:r w:rsidDel="00000000" w:rsidR="00000000" w:rsidRPr="00000000">
        <w:rPr>
          <w:rtl w:val="0"/>
        </w:rPr>
        <w:t xml:space="preserve">4. </w:t>
      </w:r>
      <w:r w:rsidDel="00000000" w:rsidR="00000000" w:rsidRPr="00000000">
        <w:rPr>
          <w:b w:val="1"/>
          <w:bCs w:val="1"/>
          <w:rtl w:val="0"/>
        </w:rPr>
        <w:t xml:space="preserve">Reduce costs for members</w:t>
      </w:r>
      <w:r w:rsidDel="00000000" w:rsidR="00000000" w:rsidRPr="00000000">
        <w:rPr>
          <w:rtl w:val="0"/>
        </w:rPr>
        <w:t xml:space="preserve">: Reduce the cost of access to mission-related resources, including</w:t>
      </w:r>
    </w:p>
    <w:p w:rsidR="00000000" w:rsidDel="00000000" w:rsidP="00000000" w:rsidRDefault="00000000" w:rsidRPr="00000000" w14:paraId="00000028">
      <w:pPr>
        <w:numPr>
          <w:ilvl w:val="0"/>
          <w:numId w:val="3"/>
        </w:numPr>
        <w:spacing w:after="0" w:afterAutospacing="0"/>
        <w:ind w:left="1440" w:hanging="360"/>
        <w:rPr>
          <w:u w:val="none"/>
        </w:rPr>
      </w:pPr>
      <w:r w:rsidDel="00000000" w:rsidR="00000000" w:rsidRPr="00000000">
        <w:rPr>
          <w:rtl w:val="0"/>
        </w:rPr>
        <w:t xml:space="preserve">Library and academic technology resources (through joint negotiation with vendors, mutual support for use of open source tools, etc.)</w:t>
      </w:r>
    </w:p>
    <w:p w:rsidR="00000000" w:rsidDel="00000000" w:rsidP="00000000" w:rsidRDefault="00000000" w:rsidRPr="00000000" w14:paraId="00000029">
      <w:pPr>
        <w:numPr>
          <w:ilvl w:val="0"/>
          <w:numId w:val="3"/>
        </w:numPr>
        <w:ind w:left="1440" w:hanging="360"/>
        <w:rPr>
          <w:u w:val="none"/>
        </w:rPr>
      </w:pPr>
      <w:r w:rsidDel="00000000" w:rsidR="00000000" w:rsidRPr="00000000">
        <w:rPr>
          <w:rtl w:val="0"/>
        </w:rPr>
        <w:t xml:space="preserve">Professional development (through partnerships and sub-grant programs)</w:t>
      </w:r>
    </w:p>
    <w:p w:rsidR="00000000" w:rsidDel="00000000" w:rsidP="00000000" w:rsidRDefault="00000000" w:rsidRPr="00000000" w14:paraId="0000002A">
      <w:pPr>
        <w:ind w:left="0" w:firstLine="0"/>
        <w:rPr>
          <w:b w:val="1"/>
          <w:bCs w:val="1"/>
        </w:rPr>
      </w:pPr>
      <w:r w:rsidDel="00000000" w:rsidR="00000000" w:rsidRPr="00000000">
        <w:rPr>
          <w:b w:val="1"/>
          <w:bCs w:val="1"/>
          <w:rtl w:val="0"/>
        </w:rPr>
        <w:t xml:space="preserve">Does your idea relate to any of these priorities? If so, how? </w:t>
      </w:r>
    </w:p>
    <w:p w:rsidR="00000000" w:rsidDel="00000000" w:rsidP="00000000" w:rsidRDefault="00000000" w:rsidRPr="00000000" w14:paraId="0000002B">
      <w:pPr>
        <w:ind w:left="0" w:firstLine="0"/>
        <w:rPr/>
      </w:pPr>
      <w:r w:rsidDel="00000000" w:rsidR="00000000" w:rsidRPr="00000000">
        <w:rPr>
          <w:b w:val="1"/>
          <w:bCs w:val="1"/>
          <w:rtl w:val="0"/>
        </w:rPr>
        <w:t xml:space="preserve">If not, could your idea be shaped in a way that bears the following characteristics? </w:t>
      </w:r>
      <w:r w:rsidDel="00000000" w:rsidR="00000000" w:rsidRPr="00000000">
        <w:rPr>
          <w:rtl w:val="0"/>
        </w:rPr>
        <w:t xml:space="preserve">(If not, you’re still welcome to come workshop your idea, but it might not receive as much consortial support)</w:t>
      </w:r>
    </w:p>
    <w:p w:rsidR="00000000" w:rsidDel="00000000" w:rsidP="00000000" w:rsidRDefault="00000000" w:rsidRPr="00000000" w14:paraId="0000002C">
      <w:pPr>
        <w:numPr>
          <w:ilvl w:val="0"/>
          <w:numId w:val="2"/>
        </w:numPr>
        <w:spacing w:after="0" w:afterAutospacing="0"/>
        <w:ind w:left="720" w:hanging="360"/>
        <w:rPr>
          <w:u w:val="none"/>
        </w:rPr>
      </w:pPr>
      <w:r w:rsidDel="00000000" w:rsidR="00000000" w:rsidRPr="00000000">
        <w:rPr>
          <w:b w:val="1"/>
          <w:bCs w:val="1"/>
          <w:rtl w:val="0"/>
        </w:rPr>
        <w:t xml:space="preserve">clear member interest</w:t>
      </w:r>
      <w:r w:rsidDel="00000000" w:rsidR="00000000" w:rsidRPr="00000000">
        <w:rPr>
          <w:rtl w:val="0"/>
        </w:rPr>
        <w:t xml:space="preserve"> ("a large fraction of AMICAL members want to work on this")</w:t>
      </w:r>
    </w:p>
    <w:p w:rsidR="00000000" w:rsidDel="00000000" w:rsidP="00000000" w:rsidRDefault="00000000" w:rsidRPr="00000000" w14:paraId="0000002D">
      <w:pPr>
        <w:numPr>
          <w:ilvl w:val="0"/>
          <w:numId w:val="2"/>
        </w:numPr>
        <w:spacing w:after="0" w:afterAutospacing="0"/>
        <w:ind w:left="720" w:hanging="360"/>
        <w:rPr>
          <w:u w:val="none"/>
        </w:rPr>
      </w:pPr>
      <w:r w:rsidDel="00000000" w:rsidR="00000000" w:rsidRPr="00000000">
        <w:rPr>
          <w:b w:val="1"/>
          <w:bCs w:val="1"/>
          <w:rtl w:val="0"/>
        </w:rPr>
        <w:t xml:space="preserve">consortial leverage </w:t>
      </w:r>
      <w:r w:rsidDel="00000000" w:rsidR="00000000" w:rsidRPr="00000000">
        <w:rPr>
          <w:rtl w:val="0"/>
        </w:rPr>
        <w:t xml:space="preserve">("this is something AMICAL as a consortium is particularly well placed to help with")</w:t>
      </w:r>
    </w:p>
    <w:p w:rsidR="00000000" w:rsidDel="00000000" w:rsidP="00000000" w:rsidRDefault="00000000" w:rsidRPr="00000000" w14:paraId="0000002E">
      <w:pPr>
        <w:numPr>
          <w:ilvl w:val="0"/>
          <w:numId w:val="2"/>
        </w:numPr>
        <w:ind w:left="720" w:hanging="360"/>
        <w:rPr>
          <w:u w:val="none"/>
        </w:rPr>
      </w:pPr>
      <w:r w:rsidDel="00000000" w:rsidR="00000000" w:rsidRPr="00000000">
        <w:rPr>
          <w:b w:val="1"/>
          <w:bCs w:val="1"/>
          <w:rtl w:val="0"/>
        </w:rPr>
        <w:t xml:space="preserve">existence of necessary resources</w:t>
      </w:r>
      <w:r w:rsidDel="00000000" w:rsidR="00000000" w:rsidRPr="00000000">
        <w:rPr>
          <w:rtl w:val="0"/>
        </w:rPr>
        <w:t xml:space="preserve"> ("this is something we can support already, or for which there are clear opportunities for AMICAL to obtain funding/resources")</w:t>
      </w:r>
    </w:p>
    <w:tbl>
      <w:tblPr>
        <w:tblStyle w:val="Table4"/>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Rule="auto"/>
              <w:rPr/>
            </w:pPr>
            <w:r w:rsidDel="00000000" w:rsidR="00000000" w:rsidRPr="00000000">
              <w:rPr>
                <w:rtl w:val="0"/>
              </w:rPr>
            </w:r>
          </w:p>
        </w:tc>
      </w:tr>
    </w:tbl>
    <w:p w:rsidR="00000000" w:rsidDel="00000000" w:rsidP="00000000" w:rsidRDefault="00000000" w:rsidRPr="00000000" w14:paraId="00000030">
      <w:pPr>
        <w:pStyle w:val="Heading2"/>
        <w:rPr/>
      </w:pPr>
      <w:bookmarkStart w:colFirst="0" w:colLast="0" w:name="_j1t1fkyyqtng" w:id="14"/>
      <w:bookmarkEnd w:id="14"/>
      <w:r w:rsidDel="00000000" w:rsidR="00000000" w:rsidRPr="00000000">
        <w:rPr>
          <w:rtl w:val="0"/>
        </w:rPr>
      </w:r>
    </w:p>
    <w:p w:rsidR="00000000" w:rsidDel="00000000" w:rsidP="00000000" w:rsidRDefault="00000000" w:rsidRPr="00000000" w14:paraId="00000031">
      <w:pPr>
        <w:pStyle w:val="Heading2"/>
        <w:rPr/>
      </w:pPr>
      <w:bookmarkStart w:colFirst="0" w:colLast="0" w:name="_k303u77ivm2g" w:id="15"/>
      <w:bookmarkEnd w:id="15"/>
      <w:r w:rsidDel="00000000" w:rsidR="00000000" w:rsidRPr="00000000">
        <w:rPr>
          <w:rtl w:val="0"/>
        </w:rPr>
        <w:t xml:space="preserve">Why It Matters </w:t>
      </w:r>
    </w:p>
    <w:p w:rsidR="00000000" w:rsidDel="00000000" w:rsidP="00000000" w:rsidRDefault="00000000" w:rsidRPr="00000000" w14:paraId="00000032">
      <w:pPr>
        <w:rPr/>
      </w:pPr>
      <w:r w:rsidDel="00000000" w:rsidR="00000000" w:rsidRPr="00000000">
        <w:rPr>
          <w:rtl w:val="0"/>
        </w:rPr>
        <w:t xml:space="preserve">What problem gets easier for institutions, staff, or students if we do this?</w:t>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rPr/>
      </w:pPr>
      <w:bookmarkStart w:colFirst="0" w:colLast="0" w:name="_fgctmfkg1l2w" w:id="16"/>
      <w:bookmarkEnd w:id="16"/>
      <w:r w:rsidDel="00000000" w:rsidR="00000000" w:rsidRPr="00000000">
        <w:rPr>
          <w:rtl w:val="0"/>
        </w:rPr>
        <w:t xml:space="preserve">Learning from Others</w:t>
      </w:r>
    </w:p>
    <w:p w:rsidR="00000000" w:rsidDel="00000000" w:rsidP="00000000" w:rsidRDefault="00000000" w:rsidRPr="00000000" w14:paraId="00000036">
      <w:pPr>
        <w:rPr/>
      </w:pPr>
      <w:r w:rsidDel="00000000" w:rsidR="00000000" w:rsidRPr="00000000">
        <w:rPr>
          <w:rtl w:val="0"/>
        </w:rPr>
        <w:t xml:space="preserve">Has another consortium, network, or institution tried something similar?</w:t>
        <w:br w:type="textWrapping"/>
        <w:t xml:space="preserve">What might we learn from their experience?</w:t>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pPr>
      <w:bookmarkStart w:colFirst="0" w:colLast="0" w:name="_gkn6iiawz72j" w:id="17"/>
      <w:bookmarkEnd w:id="17"/>
      <w:r w:rsidDel="00000000" w:rsidR="00000000" w:rsidRPr="00000000">
        <w:rPr>
          <w:rtl w:val="0"/>
        </w:rPr>
        <w:t xml:space="preserve">Building on Existing Work</w:t>
      </w:r>
    </w:p>
    <w:p w:rsidR="00000000" w:rsidDel="00000000" w:rsidP="00000000" w:rsidRDefault="00000000" w:rsidRPr="00000000" w14:paraId="0000003A">
      <w:pPr>
        <w:rPr/>
      </w:pPr>
      <w:r w:rsidDel="00000000" w:rsidR="00000000" w:rsidRPr="00000000">
        <w:rPr>
          <w:rtl w:val="0"/>
        </w:rPr>
        <w:t xml:space="preserve">Is there something already underway on one campus — or across AMICAL — that this could extend or scale?</w:t>
      </w:r>
    </w:p>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rPr/>
      </w:pPr>
      <w:bookmarkStart w:colFirst="0" w:colLast="0" w:name="_21aw6o165mks" w:id="18"/>
      <w:bookmarkEnd w:id="18"/>
      <w:r w:rsidDel="00000000" w:rsidR="00000000" w:rsidRPr="00000000">
        <w:rPr>
          <w:rtl w:val="0"/>
        </w:rPr>
        <w:t xml:space="preserve">Who Would Be Involved</w:t>
      </w:r>
    </w:p>
    <w:p w:rsidR="00000000" w:rsidDel="00000000" w:rsidP="00000000" w:rsidRDefault="00000000" w:rsidRPr="00000000" w14:paraId="0000003E">
      <w:pPr>
        <w:rPr/>
      </w:pPr>
      <w:r w:rsidDel="00000000" w:rsidR="00000000" w:rsidRPr="00000000">
        <w:rPr>
          <w:rtl w:val="0"/>
        </w:rPr>
        <w:t xml:space="preserve">Which types of institutions, roles, or partners would likely participate?</w:t>
      </w:r>
    </w:p>
    <w:tbl>
      <w:tblPr>
        <w:tblStyle w:val="Table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pPr>
      <w:bookmarkStart w:colFirst="0" w:colLast="0" w:name="_2qixuud2fl1c" w:id="19"/>
      <w:bookmarkEnd w:id="19"/>
      <w:r w:rsidDel="00000000" w:rsidR="00000000" w:rsidRPr="00000000">
        <w:rPr>
          <w:rtl w:val="0"/>
        </w:rPr>
        <w:t xml:space="preserve">What Success Would Look Like (1–2 years out)</w:t>
      </w:r>
    </w:p>
    <w:p w:rsidR="00000000" w:rsidDel="00000000" w:rsidP="00000000" w:rsidRDefault="00000000" w:rsidRPr="00000000" w14:paraId="00000042">
      <w:pPr>
        <w:rPr/>
      </w:pPr>
      <w:r w:rsidDel="00000000" w:rsidR="00000000" w:rsidRPr="00000000">
        <w:rPr>
          <w:rtl w:val="0"/>
        </w:rPr>
        <w:t xml:space="preserve">What would we be able to point to and say, “Yes, that worked”?</w:t>
      </w:r>
    </w:p>
    <w:tbl>
      <w:tblPr>
        <w:tblStyle w:val="Table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bookmarkStart w:colFirst="0" w:colLast="0" w:name="_4cuotm8v6gam" w:id="20"/>
      <w:bookmarkEnd w:id="20"/>
      <w:r w:rsidDel="00000000" w:rsidR="00000000" w:rsidRPr="00000000">
        <w:rPr>
          <w:rtl w:val="0"/>
        </w:rPr>
        <w:t xml:space="preserve">First Small Step (next 6 months)</w:t>
      </w:r>
    </w:p>
    <w:p w:rsidR="00000000" w:rsidDel="00000000" w:rsidP="00000000" w:rsidRDefault="00000000" w:rsidRPr="00000000" w14:paraId="00000046">
      <w:pPr>
        <w:rPr/>
      </w:pPr>
      <w:r w:rsidDel="00000000" w:rsidR="00000000" w:rsidRPr="00000000">
        <w:rPr>
          <w:rtl w:val="0"/>
        </w:rPr>
        <w:t xml:space="preserve">What is one realistic action AMICAL could take to test this idea?</w:t>
      </w:r>
    </w:p>
    <w:tbl>
      <w:tblPr>
        <w:tblStyle w:val="Table1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rPr/>
      </w:pPr>
      <w:bookmarkStart w:colFirst="0" w:colLast="0" w:name="_5ndqrcn2q6bh" w:id="21"/>
      <w:bookmarkEnd w:id="21"/>
      <w:r w:rsidDel="00000000" w:rsidR="00000000" w:rsidRPr="00000000">
        <w:rPr>
          <w:rtl w:val="0"/>
        </w:rPr>
        <w:t xml:space="preserve">What Would It Need to Work</w:t>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rtl w:val="0"/>
        </w:rPr>
        <w:t xml:space="preserve">☐ Dedicated staff time</w:t>
        <w:br w:type="textWrapping"/>
        <w:t xml:space="preserve">☐ Small seed funding</w:t>
        <w:br w:type="textWrapping"/>
        <w:t xml:space="preserve">☐ External grant opportunity</w:t>
        <w:br w:type="textWrapping"/>
        <w:t xml:space="preserve">☐ Leadership coordination</w:t>
        <w:br w:type="textWrapping"/>
        <w:t xml:space="preserve">☐ Volunteer working group</w:t>
        <w:br w:type="textWrapping"/>
        <w:t xml:space="preserve">☐ Other: </w:t>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
      </w:rPr>
    </w:rPrDefault>
    <w:pPrDefault>
      <w:pPr>
        <w:spacing w:after="2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276" w:lineRule="auto"/>
    </w:pPr>
    <w:rPr>
      <w:sz w:val="32"/>
      <w:szCs w:val="32"/>
    </w:rPr>
  </w:style>
  <w:style w:type="paragraph" w:styleId="Heading2">
    <w:name w:val="heading 2"/>
    <w:basedOn w:val="Normal"/>
    <w:next w:val="Normal"/>
    <w:pPr>
      <w:keepNext w:val="1"/>
      <w:keepLines w:val="1"/>
      <w:spacing w:after="0" w:before="200" w:line="276" w:lineRule="auto"/>
    </w:pPr>
    <w:rPr>
      <w:sz w:val="28"/>
      <w:szCs w:val="28"/>
    </w:rPr>
  </w:style>
  <w:style w:type="paragraph" w:styleId="Heading3">
    <w:name w:val="heading 3"/>
    <w:basedOn w:val="Normal"/>
    <w:next w:val="Normal"/>
    <w:pPr>
      <w:keepNext w:val="1"/>
      <w:keepLines w:val="1"/>
      <w:spacing w:before="160" w:line="276" w:lineRule="auto"/>
    </w:pPr>
    <w:rPr>
      <w:b w:val="1"/>
      <w:bCs w:val="1"/>
      <w:color w:val="666666"/>
      <w:sz w:val="24"/>
      <w:szCs w:val="24"/>
    </w:rPr>
  </w:style>
  <w:style w:type="paragraph" w:styleId="Heading4">
    <w:name w:val="heading 4"/>
    <w:basedOn w:val="Normal"/>
    <w:next w:val="Normal"/>
    <w:pPr>
      <w:keepNext w:val="1"/>
      <w:keepLines w:val="1"/>
      <w:spacing w:before="160" w:line="276" w:lineRule="auto"/>
    </w:pPr>
    <w:rPr>
      <w:color w:val="666666"/>
    </w:rPr>
  </w:style>
  <w:style w:type="paragraph" w:styleId="Heading5">
    <w:name w:val="heading 5"/>
    <w:basedOn w:val="Normal"/>
    <w:next w:val="Normal"/>
    <w:pPr>
      <w:keepNext w:val="1"/>
      <w:keepLines w:val="1"/>
      <w:pageBreakBefore w:val="0"/>
      <w:spacing w:before="160" w:line="276" w:lineRule="auto"/>
    </w:pPr>
    <w:rPr>
      <w:color w:val="666666"/>
      <w:u w:val="single"/>
    </w:rPr>
  </w:style>
  <w:style w:type="paragraph" w:styleId="Heading6">
    <w:name w:val="heading 6"/>
    <w:basedOn w:val="Normal"/>
    <w:next w:val="Normal"/>
    <w:pPr>
      <w:keepNext w:val="1"/>
      <w:keepLines w:val="1"/>
      <w:pageBreakBefore w:val="0"/>
      <w:spacing w:after="0" w:before="160" w:line="276" w:lineRule="auto"/>
    </w:pPr>
    <w:rPr>
      <w:rFonts w:ascii="Trebuchet MS" w:cs="Trebuchet MS" w:eastAsia="Trebuchet MS" w:hAnsi="Trebuchet MS"/>
      <w:b w:val="0"/>
      <w:bCs w:val="0"/>
      <w:i w:val="1"/>
      <w:iCs w:val="1"/>
      <w:color w:val="666666"/>
      <w:sz w:val="22"/>
      <w:szCs w:val="22"/>
    </w:rPr>
  </w:style>
  <w:style w:type="paragraph" w:styleId="Title">
    <w:name w:val="Title"/>
    <w:basedOn w:val="Normal"/>
    <w:next w:val="Normal"/>
    <w:pPr>
      <w:keepNext w:val="1"/>
      <w:keepLines w:val="1"/>
      <w:pageBreakBefore w:val="0"/>
      <w:spacing w:after="0" w:before="0" w:line="276" w:lineRule="auto"/>
    </w:pPr>
    <w:rPr>
      <w:rFonts w:ascii="Trebuchet MS" w:cs="Trebuchet MS" w:eastAsia="Trebuchet MS" w:hAnsi="Trebuchet MS"/>
      <w:b w:val="0"/>
      <w:bCs w:val="0"/>
      <w:color w:val="000000"/>
      <w:sz w:val="42"/>
      <w:szCs w:val="42"/>
    </w:rPr>
  </w:style>
  <w:style w:type="paragraph" w:styleId="Subtitle">
    <w:name w:val="Subtitle"/>
    <w:basedOn w:val="Normal"/>
    <w:next w:val="Normal"/>
    <w:pPr>
      <w:keepNext w:val="1"/>
      <w:keepLines w:val="1"/>
      <w:pageBreakBefore w:val="0"/>
      <w:spacing w:after="200" w:before="0" w:line="276" w:lineRule="auto"/>
    </w:pPr>
    <w:rPr>
      <w:rFonts w:ascii="Trebuchet MS" w:cs="Trebuchet MS" w:eastAsia="Trebuchet MS" w:hAnsi="Trebuchet MS"/>
      <w:b w:val="0"/>
      <w:bCs w:val="0"/>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tact@amicalne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