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gjdgxs" w:id="0"/>
      <w:bookmarkEnd w:id="0"/>
      <w:r w:rsidDel="00000000" w:rsidR="00000000" w:rsidRPr="00000000">
        <w:rPr/>
        <w:drawing>
          <wp:inline distB="0" distT="0" distL="0" distR="0">
            <wp:extent cx="2107364" cy="714914"/>
            <wp:effectExtent b="0" l="0" r="0" t="0"/>
            <wp:docPr descr="../Dropbox%20(AMICAL)/Assets/AMICAL%20Consortium/amical-logo-v.png" id="1" name="image1.png"/>
            <a:graphic>
              <a:graphicData uri="http://schemas.openxmlformats.org/drawingml/2006/picture">
                <pic:pic>
                  <pic:nvPicPr>
                    <pic:cNvPr descr="../Dropbox%20(AMICAL)/Assets/AMICAL%20Consortium/amical-logo-v.png" id="0" name="image1.png"/>
                    <pic:cNvPicPr preferRelativeResize="0"/>
                  </pic:nvPicPr>
                  <pic:blipFill>
                    <a:blip r:embed="rId6"/>
                    <a:srcRect b="0" l="0" r="0" t="0"/>
                    <a:stretch>
                      <a:fillRect/>
                    </a:stretch>
                  </pic:blipFill>
                  <pic:spPr>
                    <a:xfrm>
                      <a:off x="0" y="0"/>
                      <a:ext cx="2107364" cy="7149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AMICAL cohort to DHI-B 2019</w:t>
      </w:r>
      <w:r w:rsidDel="00000000" w:rsidR="00000000" w:rsidRPr="00000000">
        <w:rPr>
          <w:rtl w:val="0"/>
        </w:rPr>
      </w:r>
    </w:p>
    <w:p w:rsidR="00000000" w:rsidDel="00000000" w:rsidP="00000000" w:rsidRDefault="00000000" w:rsidRPr="00000000" w14:paraId="00000004">
      <w:pPr>
        <w:pStyle w:val="Title"/>
        <w:jc w:val="center"/>
        <w:rPr>
          <w:b w:val="1"/>
        </w:rPr>
      </w:pPr>
      <w:r w:rsidDel="00000000" w:rsidR="00000000" w:rsidRPr="00000000">
        <w:rPr>
          <w:rtl w:val="0"/>
        </w:rPr>
        <w:t xml:space="preserve">Application form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 be considered for review, this application must be forwarded to </w:t>
      </w:r>
      <w:hyperlink r:id="rId7">
        <w:r w:rsidDel="00000000" w:rsidR="00000000" w:rsidRPr="00000000">
          <w:rPr>
            <w:color w:val="1155cc"/>
            <w:u w:val="single"/>
            <w:rtl w:val="0"/>
          </w:rPr>
          <w:t xml:space="preserve">contact@amicalnet.org</w:t>
        </w:r>
      </w:hyperlink>
      <w:r w:rsidDel="00000000" w:rsidR="00000000" w:rsidRPr="00000000">
        <w:rPr>
          <w:rtl w:val="0"/>
        </w:rPr>
        <w:t xml:space="preserve"> from the email address of the applying team’s provost or dean.</w:t>
      </w:r>
    </w:p>
    <w:p w:rsidR="00000000" w:rsidDel="00000000" w:rsidP="00000000" w:rsidRDefault="00000000" w:rsidRPr="00000000" w14:paraId="00000007">
      <w:pPr>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trHeight w:val="4280" w:hRule="atLeast"/>
        </w:trPr>
        <w:tc>
          <w:tcPr>
            <w:shd w:fill="f2f2f2"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0" w:lineRule="auto"/>
              <w:rPr/>
            </w:pPr>
            <w:r w:rsidDel="00000000" w:rsidR="00000000" w:rsidRPr="00000000">
              <w:rPr>
                <w:rtl w:val="0"/>
              </w:rPr>
              <w:t xml:space="preserve">Note to provosts/deans:</w:t>
            </w:r>
          </w:p>
          <w:p w:rsidR="00000000" w:rsidDel="00000000" w:rsidP="00000000" w:rsidRDefault="00000000" w:rsidRPr="00000000" w14:paraId="0000000A">
            <w:pPr>
              <w:rPr/>
            </w:pPr>
            <w:r w:rsidDel="00000000" w:rsidR="00000000" w:rsidRPr="00000000">
              <w:rPr>
                <w:b w:val="1"/>
                <w:rtl w:val="0"/>
              </w:rPr>
              <w:t xml:space="preserve">Applications concerning a maximum of </w:t>
            </w:r>
            <w:r w:rsidDel="00000000" w:rsidR="00000000" w:rsidRPr="00000000">
              <w:rPr>
                <w:b w:val="1"/>
                <w:rtl w:val="0"/>
              </w:rPr>
              <w:t xml:space="preserve">four</w:t>
            </w:r>
            <w:r w:rsidDel="00000000" w:rsidR="00000000" w:rsidRPr="00000000">
              <w:rPr>
                <w:b w:val="1"/>
                <w:rtl w:val="0"/>
              </w:rPr>
              <w:t xml:space="preserve"> individuals may be endorsed and submitted </w:t>
            </w:r>
            <w:r w:rsidDel="00000000" w:rsidR="00000000" w:rsidRPr="00000000">
              <w:rPr>
                <w:rtl w:val="0"/>
              </w:rPr>
              <w:t xml:space="preserve">from each institution.</w:t>
            </w:r>
            <w:r w:rsidDel="00000000" w:rsidR="00000000" w:rsidRPr="00000000">
              <w:rPr>
                <w:rtl w:val="0"/>
              </w:rPr>
              <w:t xml:space="preserve"> You may endorse more than one team or individual from your institution, but each team’s application should include no more than 3 individuals.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Participation in the AMICAL cohort entails a financial commitment on the part of team members or their institution:</w:t>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AMICAL Full and Affiliate members:</w:t>
            </w:r>
            <w:r w:rsidDel="00000000" w:rsidR="00000000" w:rsidRPr="00000000">
              <w:rPr>
                <w:rtl w:val="0"/>
              </w:rPr>
              <w:t xml:space="preserve"> AMICAL will cover the airfare (within certain limits to be explained later) and accommodations (which include breakfasts). The team or their institution must cover all other meals and minor expenses entailed by participation in DHI-B.</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AMICAL Network members:</w:t>
            </w:r>
            <w:r w:rsidDel="00000000" w:rsidR="00000000" w:rsidRPr="00000000">
              <w:rPr>
                <w:rtl w:val="0"/>
              </w:rPr>
              <w:t xml:space="preserve"> Will</w:t>
            </w:r>
            <w:r w:rsidDel="00000000" w:rsidR="00000000" w:rsidRPr="00000000">
              <w:rPr>
                <w:rtl w:val="0"/>
              </w:rPr>
              <w:t xml:space="preserve"> benefit from sponsor-covered DHI-B registration, as well as participation in cohort activities, but will not be eligible for direct financial support from AMICAL.</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rtl w:val="0"/>
              </w:rPr>
              <w:t xml:space="preserve">If you support this application and believe that it fulfills the the application criteria (as listed under </w:t>
            </w:r>
            <w:hyperlink r:id="rId8">
              <w:r w:rsidDel="00000000" w:rsidR="00000000" w:rsidRPr="00000000">
                <w:rPr>
                  <w:color w:val="0563c1"/>
                  <w:u w:val="single"/>
                  <w:rtl w:val="0"/>
                </w:rPr>
                <w:t xml:space="preserve">Who should apply</w:t>
              </w:r>
            </w:hyperlink>
            <w:r w:rsidDel="00000000" w:rsidR="00000000" w:rsidRPr="00000000">
              <w:rPr>
                <w:rtl w:val="0"/>
              </w:rPr>
              <w:t xml:space="preserve"> and </w:t>
            </w:r>
            <w:hyperlink r:id="rId9">
              <w:r w:rsidDel="00000000" w:rsidR="00000000" w:rsidRPr="00000000">
                <w:rPr>
                  <w:color w:val="0563c1"/>
                  <w:u w:val="single"/>
                  <w:rtl w:val="0"/>
                </w:rPr>
                <w:t xml:space="preserve">How to apply</w:t>
              </w:r>
            </w:hyperlink>
            <w:r w:rsidDel="00000000" w:rsidR="00000000" w:rsidRPr="00000000">
              <w:rPr>
                <w:rtl w:val="0"/>
              </w:rPr>
              <w:t xml:space="preserve"> on the AMICAL cohort site), you should forward it to </w:t>
            </w:r>
            <w:hyperlink r:id="rId10">
              <w:r w:rsidDel="00000000" w:rsidR="00000000" w:rsidRPr="00000000">
                <w:rPr>
                  <w:color w:val="1155cc"/>
                  <w:u w:val="single"/>
                  <w:rtl w:val="0"/>
                </w:rPr>
                <w:t xml:space="preserve">contact@amicalnet.org</w:t>
              </w:r>
            </w:hyperlink>
            <w:r w:rsidDel="00000000" w:rsidR="00000000" w:rsidRPr="00000000">
              <w:rPr>
                <w:rtl w:val="0"/>
              </w:rPr>
              <w:t xml:space="preserve"> accompanied by a brief statement to the effect of: </w:t>
            </w:r>
            <w:r w:rsidDel="00000000" w:rsidR="00000000" w:rsidRPr="00000000">
              <w:rPr>
                <w:i w:val="1"/>
                <w:rtl w:val="0"/>
              </w:rPr>
              <w:t xml:space="preserve">“I endorse this application.”</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13">
      <w:pPr>
        <w:pStyle w:val="Heading1"/>
        <w:rPr>
          <w:b w:val="1"/>
          <w:color w:val="000000"/>
        </w:rPr>
      </w:pPr>
      <w:r w:rsidDel="00000000" w:rsidR="00000000" w:rsidRPr="00000000">
        <w:rPr>
          <w:b w:val="1"/>
          <w:color w:val="000000"/>
          <w:rtl w:val="0"/>
        </w:rPr>
        <w:t xml:space="preserve">Applicant information</w:t>
      </w:r>
    </w:p>
    <w:p w:rsidR="00000000" w:rsidDel="00000000" w:rsidP="00000000" w:rsidRDefault="00000000" w:rsidRPr="00000000" w14:paraId="00000014">
      <w:pPr>
        <w:pStyle w:val="Heading3"/>
        <w:rPr>
          <w:b w:val="0"/>
          <w:color w:val="000000"/>
        </w:rPr>
      </w:pPr>
      <w:bookmarkStart w:colFirst="0" w:colLast="0" w:name="_1fob9te" w:id="2"/>
      <w:bookmarkEnd w:id="2"/>
      <w:r w:rsidDel="00000000" w:rsidR="00000000" w:rsidRPr="00000000">
        <w:rPr>
          <w:color w:val="000000"/>
          <w:rtl w:val="0"/>
        </w:rPr>
        <w:t xml:space="preserve">Institution:</w:t>
      </w:r>
      <w:r w:rsidDel="00000000" w:rsidR="00000000" w:rsidRPr="00000000">
        <w:rPr>
          <w:b w:val="0"/>
          <w:color w:val="000000"/>
          <w:rtl w:val="0"/>
        </w:rPr>
        <w:t xml:space="preserve"> </w:t>
      </w:r>
    </w:p>
    <w:tbl>
      <w:tblPr>
        <w:tblStyle w:val="Table2"/>
        <w:tblW w:w="92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0"/>
        <w:tblGridChange w:id="0">
          <w:tblGrid>
            <w:gridCol w:w="9230"/>
          </w:tblGrid>
        </w:tblGridChange>
      </w:tblGrid>
      <w:t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3"/>
        <w:rPr>
          <w:i w:val="1"/>
          <w:color w:val="000000"/>
          <w:vertAlign w:val="subscript"/>
        </w:rPr>
      </w:pPr>
      <w:bookmarkStart w:colFirst="0" w:colLast="0" w:name="_3znysh7" w:id="3"/>
      <w:bookmarkEnd w:id="3"/>
      <w:r w:rsidDel="00000000" w:rsidR="00000000" w:rsidRPr="00000000">
        <w:rPr>
          <w:color w:val="000000"/>
          <w:rtl w:val="0"/>
        </w:rPr>
        <w:t xml:space="preserve">Team Member 1</w:t>
      </w:r>
      <w:r w:rsidDel="00000000" w:rsidR="00000000" w:rsidRPr="00000000">
        <w:rPr>
          <w:rtl w:val="0"/>
        </w:rPr>
      </w:r>
    </w:p>
    <w:p w:rsidR="00000000" w:rsidDel="00000000" w:rsidP="00000000" w:rsidRDefault="00000000" w:rsidRPr="00000000" w14:paraId="00000018">
      <w:pPr>
        <w:pStyle w:val="Heading3"/>
        <w:spacing w:before="0" w:lineRule="auto"/>
        <w:rPr>
          <w:b w:val="0"/>
          <w:i w:val="1"/>
          <w:color w:val="000000"/>
          <w:sz w:val="22"/>
          <w:szCs w:val="22"/>
        </w:rPr>
      </w:pPr>
      <w:r w:rsidDel="00000000" w:rsidR="00000000" w:rsidRPr="00000000">
        <w:rPr>
          <w:b w:val="0"/>
          <w:i w:val="1"/>
          <w:color w:val="000000"/>
          <w:sz w:val="22"/>
          <w:szCs w:val="22"/>
          <w:rtl w:val="0"/>
        </w:rPr>
        <w:t xml:space="preserve">Team coordinator, responsible for communications between the team and AMICAL.</w:t>
      </w:r>
    </w:p>
    <w:tbl>
      <w:tblPr>
        <w:tblStyle w:val="Table3"/>
        <w:tblW w:w="92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7"/>
        <w:gridCol w:w="3208"/>
        <w:gridCol w:w="856"/>
        <w:gridCol w:w="3659"/>
        <w:tblGridChange w:id="0">
          <w:tblGrid>
            <w:gridCol w:w="1507"/>
            <w:gridCol w:w="3208"/>
            <w:gridCol w:w="856"/>
            <w:gridCol w:w="3659"/>
          </w:tblGrid>
        </w:tblGridChange>
      </w:tblGrid>
      <w:tr>
        <w:tc>
          <w:tcPr>
            <w:tcBorders>
              <w:top w:color="000000" w:space="0" w:sz="0" w:val="nil"/>
              <w:left w:color="000000" w:space="0" w:sz="0" w:val="nil"/>
              <w:bottom w:color="000000" w:space="0" w:sz="0" w:val="nil"/>
              <w:right w:color="ed7d31" w:space="0" w:sz="4" w:val="single"/>
            </w:tcBorders>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Name:</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tcBorders>
              <w:top w:color="000000" w:space="0" w:sz="0" w:val="nil"/>
              <w:left w:color="ed7d31" w:space="0" w:sz="4" w:val="single"/>
              <w:bottom w:color="000000" w:space="0" w:sz="0" w:val="nil"/>
              <w:right w:color="ed7d31" w:space="0" w:sz="4" w:val="single"/>
            </w:tcBorders>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Email:</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ed7d31" w:space="0" w:sz="4" w:val="single"/>
            </w:tcBorders>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Department:</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tcBorders>
              <w:top w:color="000000" w:space="0" w:sz="0" w:val="nil"/>
              <w:left w:color="ed7d31" w:space="0" w:sz="4" w:val="single"/>
              <w:bottom w:color="000000" w:space="0" w:sz="0" w:val="nil"/>
              <w:right w:color="ed7d31" w:space="0" w:sz="4" w:val="single"/>
            </w:tcBorders>
          </w:tcPr>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b w:val="1"/>
                <w:rtl w:val="0"/>
              </w:rPr>
              <w:t xml:space="preserve">Title</w:t>
            </w:r>
            <w:r w:rsidDel="00000000" w:rsidR="00000000" w:rsidRPr="00000000">
              <w:rPr>
                <w:rtl w:val="0"/>
              </w:rPr>
              <w:t xml:space="preserve">:</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21">
      <w:pPr>
        <w:pStyle w:val="Heading3"/>
        <w:rPr>
          <w:color w:val="000000"/>
        </w:rPr>
      </w:pPr>
      <w:bookmarkStart w:colFirst="0" w:colLast="0" w:name="_2et92p0" w:id="4"/>
      <w:bookmarkEnd w:id="4"/>
      <w:r w:rsidDel="00000000" w:rsidR="00000000" w:rsidRPr="00000000">
        <w:rPr>
          <w:color w:val="000000"/>
          <w:rtl w:val="0"/>
        </w:rPr>
        <w:t xml:space="preserve">Team Member 2</w:t>
      </w:r>
    </w:p>
    <w:tbl>
      <w:tblPr>
        <w:tblStyle w:val="Table4"/>
        <w:tblW w:w="92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7"/>
        <w:gridCol w:w="3208"/>
        <w:gridCol w:w="856"/>
        <w:gridCol w:w="3659"/>
        <w:tblGridChange w:id="0">
          <w:tblGrid>
            <w:gridCol w:w="1507"/>
            <w:gridCol w:w="3208"/>
            <w:gridCol w:w="856"/>
            <w:gridCol w:w="3659"/>
          </w:tblGrid>
        </w:tblGridChange>
      </w:tblGrid>
      <w:tr>
        <w:tc>
          <w:tcPr>
            <w:tcBorders>
              <w:top w:color="000000" w:space="0" w:sz="0" w:val="nil"/>
              <w:left w:color="000000" w:space="0" w:sz="0" w:val="nil"/>
              <w:bottom w:color="000000" w:space="0" w:sz="0" w:val="nil"/>
              <w:right w:color="ed7d31" w:space="0" w:sz="4" w:val="single"/>
            </w:tcBorders>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rPr>
                <w:b w:val="1"/>
              </w:rPr>
            </w:pPr>
            <w:bookmarkStart w:colFirst="0" w:colLast="0" w:name="_tyjcwt" w:id="5"/>
            <w:bookmarkEnd w:id="5"/>
            <w:r w:rsidDel="00000000" w:rsidR="00000000" w:rsidRPr="00000000">
              <w:rPr>
                <w:b w:val="1"/>
                <w:rtl w:val="0"/>
              </w:rPr>
              <w:t xml:space="preserve">Name:</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tcBorders>
              <w:top w:color="000000" w:space="0" w:sz="0" w:val="nil"/>
              <w:left w:color="ed7d31" w:space="0" w:sz="4" w:val="single"/>
              <w:bottom w:color="000000" w:space="0" w:sz="0" w:val="nil"/>
              <w:right w:color="ed7d31" w:space="0" w:sz="4" w:val="single"/>
            </w:tcBorders>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Email:</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ed7d31" w:space="0" w:sz="4" w:val="single"/>
            </w:tcBorders>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Department:</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tcBorders>
              <w:top w:color="000000" w:space="0" w:sz="0" w:val="nil"/>
              <w:left w:color="ed7d31" w:space="0" w:sz="4" w:val="single"/>
              <w:bottom w:color="000000" w:space="0" w:sz="0" w:val="nil"/>
              <w:right w:color="ed7d31" w:space="0" w:sz="4" w:val="single"/>
            </w:tcBorders>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b w:val="1"/>
                <w:rtl w:val="0"/>
              </w:rPr>
              <w:t xml:space="preserve">Title</w:t>
            </w:r>
            <w:r w:rsidDel="00000000" w:rsidR="00000000" w:rsidRPr="00000000">
              <w:rPr>
                <w:rtl w:val="0"/>
              </w:rPr>
              <w:t xml:space="preserve">:</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2A">
      <w:pPr>
        <w:pStyle w:val="Heading3"/>
        <w:rPr>
          <w:color w:val="000000"/>
        </w:rPr>
      </w:pPr>
      <w:r w:rsidDel="00000000" w:rsidR="00000000" w:rsidRPr="00000000">
        <w:rPr>
          <w:color w:val="000000"/>
          <w:rtl w:val="0"/>
        </w:rPr>
        <w:t xml:space="preserve">Team Member 3 (if applicable)</w:t>
      </w:r>
    </w:p>
    <w:tbl>
      <w:tblPr>
        <w:tblStyle w:val="Table5"/>
        <w:tblW w:w="92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7"/>
        <w:gridCol w:w="3208"/>
        <w:gridCol w:w="856"/>
        <w:gridCol w:w="3659"/>
        <w:tblGridChange w:id="0">
          <w:tblGrid>
            <w:gridCol w:w="1507"/>
            <w:gridCol w:w="3208"/>
            <w:gridCol w:w="856"/>
            <w:gridCol w:w="3659"/>
          </w:tblGrid>
        </w:tblGridChange>
      </w:tblGrid>
      <w:tr>
        <w:tc>
          <w:tcPr>
            <w:tcBorders>
              <w:top w:color="000000" w:space="0" w:sz="0" w:val="nil"/>
              <w:left w:color="000000" w:space="0" w:sz="0" w:val="nil"/>
              <w:bottom w:color="000000" w:space="0" w:sz="0" w:val="nil"/>
              <w:right w:color="ed7d31" w:space="0" w:sz="4" w:val="single"/>
            </w:tcBorders>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Name:</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tcBorders>
              <w:top w:color="000000" w:space="0" w:sz="0" w:val="nil"/>
              <w:left w:color="ed7d31" w:space="0" w:sz="4" w:val="single"/>
              <w:bottom w:color="000000" w:space="0" w:sz="0" w:val="nil"/>
              <w:right w:color="ed7d31" w:space="0" w:sz="4" w:val="single"/>
            </w:tcBorders>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Email:</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ed7d31" w:space="0" w:sz="4" w:val="single"/>
            </w:tcBorders>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b w:val="1"/>
                <w:rtl w:val="0"/>
              </w:rPr>
              <w:t xml:space="preserve">Department:</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tcBorders>
              <w:top w:color="000000" w:space="0" w:sz="0" w:val="nil"/>
              <w:left w:color="ed7d31" w:space="0" w:sz="4" w:val="single"/>
              <w:bottom w:color="000000" w:space="0" w:sz="0" w:val="nil"/>
              <w:right w:color="ed7d31" w:space="0" w:sz="4" w:val="single"/>
            </w:tcBorders>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b w:val="1"/>
                <w:rtl w:val="0"/>
              </w:rPr>
              <w:t xml:space="preserve">Title</w:t>
            </w:r>
            <w:r w:rsidDel="00000000" w:rsidR="00000000" w:rsidRPr="00000000">
              <w:rPr>
                <w:rtl w:val="0"/>
              </w:rPr>
              <w:t xml:space="preserve">:</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34">
      <w:pPr>
        <w:pStyle w:val="Heading1"/>
        <w:rPr>
          <w:b w:val="1"/>
        </w:rPr>
      </w:pPr>
      <w:r w:rsidDel="00000000" w:rsidR="00000000" w:rsidRPr="00000000">
        <w:rPr>
          <w:b w:val="1"/>
          <w:rtl w:val="0"/>
        </w:rPr>
        <w:t xml:space="preserve">Description of project and team </w:t>
      </w:r>
    </w:p>
    <w:p w:rsidR="00000000" w:rsidDel="00000000" w:rsidP="00000000" w:rsidRDefault="00000000" w:rsidRPr="00000000" w14:paraId="00000035">
      <w:pPr>
        <w:rPr/>
      </w:pPr>
      <w:r w:rsidDel="00000000" w:rsidR="00000000" w:rsidRPr="00000000">
        <w:rPr>
          <w:rtl w:val="0"/>
        </w:rPr>
        <w:t xml:space="preserve">Describe your project and your team, clearly articulating the following elements: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before="0" w:lineRule="auto"/>
        <w:rPr>
          <w:b w:val="1"/>
        </w:rPr>
      </w:pPr>
      <w:r w:rsidDel="00000000" w:rsidR="00000000" w:rsidRPr="00000000">
        <w:rPr>
          <w:b w:val="1"/>
          <w:rtl w:val="0"/>
        </w:rPr>
        <w:t xml:space="preserve">The goal of the project, including a statement of the problem or need the project will address.</w:t>
      </w:r>
      <w:r w:rsidDel="00000000" w:rsidR="00000000" w:rsidRPr="00000000">
        <w:rPr>
          <w:rtl w:val="0"/>
        </w:rPr>
      </w:r>
    </w:p>
    <w:tbl>
      <w:tblPr>
        <w:tblStyle w:val="Table6"/>
        <w:tblW w:w="9242.0" w:type="dxa"/>
        <w:jc w:val="left"/>
        <w:tblInd w:w="100.0" w:type="pct"/>
        <w:tblBorders>
          <w:top w:color="ed7d31" w:space="0" w:sz="8" w:val="single"/>
          <w:left w:color="ed7d31" w:space="0" w:sz="8" w:val="single"/>
          <w:bottom w:color="ed7d31" w:space="0" w:sz="8" w:val="single"/>
          <w:right w:color="ed7d31" w:space="0" w:sz="8" w:val="single"/>
          <w:insideH w:color="000000" w:space="0" w:sz="4" w:val="single"/>
          <w:insideV w:color="000000" w:space="0" w:sz="4" w:val="single"/>
        </w:tblBorders>
        <w:tblLayout w:type="fixed"/>
        <w:tblLook w:val="0600"/>
      </w:tblPr>
      <w:tblGrid>
        <w:gridCol w:w="9242"/>
        <w:tblGridChange w:id="0">
          <w:tblGrid>
            <w:gridCol w:w="9242"/>
          </w:tblGrid>
        </w:tblGridChange>
      </w:tblGrid>
      <w:tr>
        <w:trPr>
          <w:trHeight w:val="1040" w:hRule="atLeast"/>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The role and expected contributions of each of the team members in relation to the project</w:t>
      </w:r>
      <w:r w:rsidDel="00000000" w:rsidR="00000000" w:rsidRPr="00000000">
        <w:rPr>
          <w:rtl w:val="0"/>
        </w:rPr>
        <w:t xml:space="preserve"> (only those with a substantial and sustained role in the project should apply to participate in the cohort).</w:t>
      </w:r>
      <w:r w:rsidDel="00000000" w:rsidR="00000000" w:rsidRPr="00000000">
        <w:rPr>
          <w:rtl w:val="0"/>
        </w:rPr>
      </w:r>
    </w:p>
    <w:tbl>
      <w:tblPr>
        <w:tblStyle w:val="Table7"/>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12" w:val="single"/>
              <w:left w:color="ed7d31" w:space="0" w:sz="4" w:val="single"/>
              <w:bottom w:color="ed7d31" w:space="0" w:sz="12"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before="0" w:lineRule="auto"/>
        <w:rPr>
          <w:b w:val="1"/>
        </w:rPr>
      </w:pPr>
      <w:r w:rsidDel="00000000" w:rsidR="00000000" w:rsidRPr="00000000">
        <w:rPr>
          <w:b w:val="1"/>
          <w:rtl w:val="0"/>
        </w:rPr>
        <w:t xml:space="preserve">A list of stakeholders who affect or are impacted by their project.</w:t>
      </w:r>
      <w:r w:rsidDel="00000000" w:rsidR="00000000" w:rsidRPr="00000000">
        <w:rPr>
          <w:rtl w:val="0"/>
        </w:rPr>
      </w:r>
    </w:p>
    <w:tbl>
      <w:tblPr>
        <w:tblStyle w:val="Table8"/>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4" w:val="single"/>
              <w:left w:color="ed7d31" w:space="0" w:sz="4" w:val="single"/>
              <w:bottom w:color="ed7d31" w:space="0" w:sz="4"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before="0" w:lineRule="auto"/>
        <w:rPr>
          <w:b w:val="1"/>
        </w:rPr>
      </w:pPr>
      <w:r w:rsidDel="00000000" w:rsidR="00000000" w:rsidRPr="00000000">
        <w:rPr>
          <w:b w:val="1"/>
          <w:rtl w:val="0"/>
        </w:rPr>
        <w:t xml:space="preserve">A description of major requirements, or likely challenges, that will need to be met for the project to succeed.</w:t>
      </w:r>
      <w:r w:rsidDel="00000000" w:rsidR="00000000" w:rsidRPr="00000000">
        <w:rPr>
          <w:rtl w:val="0"/>
        </w:rPr>
      </w:r>
    </w:p>
    <w:tbl>
      <w:tblPr>
        <w:tblStyle w:val="Table9"/>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4" w:val="single"/>
              <w:left w:color="ed7d31" w:space="0" w:sz="4" w:val="single"/>
              <w:bottom w:color="ed7d31" w:space="0" w:sz="4"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Decisions or commitments (of responsibility, time, money, resources, etc.), that have been made that demonstrate readiness of your institution and/or your local colleagues to support work on the project or initiative</w:t>
      </w:r>
      <w:r w:rsidDel="00000000" w:rsidR="00000000" w:rsidRPr="00000000">
        <w:rPr>
          <w:rtl w:val="0"/>
        </w:rPr>
        <w:t xml:space="preserve">. Even if the support demonstrated is small, you should be able to cite specific communications, measures taken, etc.</w:t>
      </w:r>
      <w:r w:rsidDel="00000000" w:rsidR="00000000" w:rsidRPr="00000000">
        <w:rPr>
          <w:rtl w:val="0"/>
        </w:rPr>
      </w:r>
    </w:p>
    <w:tbl>
      <w:tblPr>
        <w:tblStyle w:val="Table10"/>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4" w:val="single"/>
              <w:left w:color="ed7d31" w:space="0" w:sz="4" w:val="single"/>
              <w:bottom w:color="ed7d31" w:space="0" w:sz="4"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before="0" w:lineRule="auto"/>
        <w:rPr>
          <w:b w:val="1"/>
        </w:rPr>
      </w:pPr>
      <w:r w:rsidDel="00000000" w:rsidR="00000000" w:rsidRPr="00000000">
        <w:rPr>
          <w:b w:val="1"/>
          <w:rtl w:val="0"/>
        </w:rPr>
        <w:t xml:space="preserve">A timeline, even if provisional, showing dates by which intermediate goals will be achieved, both pre- and post-DHI-B. </w:t>
      </w:r>
      <w:r w:rsidDel="00000000" w:rsidR="00000000" w:rsidRPr="00000000">
        <w:rPr>
          <w:rtl w:val="0"/>
        </w:rPr>
        <w:t xml:space="preserve">Be sure to include here a projected final outcome, or a measurable/reportable intermediate outcome, that can be shared in some way with the cohort, online or in some form of documentation, by December 2019.</w:t>
      </w:r>
      <w:r w:rsidDel="00000000" w:rsidR="00000000" w:rsidRPr="00000000">
        <w:rPr>
          <w:b w:val="1"/>
          <w:rtl w:val="0"/>
        </w:rPr>
        <w:t xml:space="preserve"> </w:t>
      </w:r>
      <w:r w:rsidDel="00000000" w:rsidR="00000000" w:rsidRPr="00000000">
        <w:rPr>
          <w:rtl w:val="0"/>
        </w:rPr>
      </w:r>
    </w:p>
    <w:tbl>
      <w:tblPr>
        <w:tblStyle w:val="Table11"/>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4" w:val="single"/>
              <w:left w:color="ed7d31" w:space="0" w:sz="4" w:val="single"/>
              <w:bottom w:color="ed7d31" w:space="0" w:sz="4"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pPr>
            <w:r w:rsidDel="00000000" w:rsidR="00000000" w:rsidRPr="00000000">
              <w:rPr>
                <w:rtl w:val="0"/>
              </w:rPr>
            </w:r>
          </w:p>
        </w:tc>
      </w:tr>
    </w:tb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pStyle w:val="Heading1"/>
        <w:rPr>
          <w:b w:val="1"/>
        </w:rPr>
      </w:pPr>
      <w:bookmarkStart w:colFirst="0" w:colLast="0" w:name="_1t3h5sf" w:id="7"/>
      <w:bookmarkEnd w:id="7"/>
      <w:r w:rsidDel="00000000" w:rsidR="00000000" w:rsidRPr="00000000">
        <w:rPr>
          <w:b w:val="1"/>
          <w:rtl w:val="0"/>
        </w:rPr>
        <w:t xml:space="preserve">Relevance of DHI-B</w:t>
      </w:r>
    </w:p>
    <w:p w:rsidR="00000000" w:rsidDel="00000000" w:rsidP="00000000" w:rsidRDefault="00000000" w:rsidRPr="00000000" w14:paraId="0000004A">
      <w:pPr>
        <w:rPr/>
      </w:pPr>
      <w:bookmarkStart w:colFirst="0" w:colLast="0" w:name="_qs0eh4r1llfo" w:id="8"/>
      <w:bookmarkEnd w:id="8"/>
      <w:r w:rsidDel="00000000" w:rsidR="00000000" w:rsidRPr="00000000">
        <w:rPr>
          <w:rtl w:val="0"/>
        </w:rPr>
        <w:t xml:space="preserve">Relate DHI-B to your project, explaining how DHI-B will help the project to address the needs or challenges described above and to succeed in meeting its goal. In particular, you should:</w:t>
      </w:r>
      <w:r w:rsidDel="00000000" w:rsidR="00000000" w:rsidRPr="00000000">
        <w:rPr>
          <w:rtl w:val="0"/>
        </w:rPr>
      </w:r>
    </w:p>
    <w:p w:rsidR="00000000" w:rsidDel="00000000" w:rsidP="00000000" w:rsidRDefault="00000000" w:rsidRPr="00000000" w14:paraId="0000004B">
      <w:pPr>
        <w:spacing w:after="0" w:before="0" w:lineRule="auto"/>
        <w:rPr>
          <w:b w:val="1"/>
        </w:rPr>
      </w:pPr>
      <w:r w:rsidDel="00000000" w:rsidR="00000000" w:rsidRPr="00000000">
        <w:rPr>
          <w:rtl w:val="0"/>
        </w:rPr>
      </w:r>
    </w:p>
    <w:p w:rsidR="00000000" w:rsidDel="00000000" w:rsidP="00000000" w:rsidRDefault="00000000" w:rsidRPr="00000000" w14:paraId="0000004C">
      <w:pPr>
        <w:spacing w:after="0" w:before="0" w:lineRule="auto"/>
        <w:rPr/>
      </w:pPr>
      <w:r w:rsidDel="00000000" w:rsidR="00000000" w:rsidRPr="00000000">
        <w:rPr>
          <w:b w:val="1"/>
          <w:rtl w:val="0"/>
        </w:rPr>
        <w:t xml:space="preserve">Indicate what short and long workshops each team member has selected. </w:t>
      </w:r>
      <w:r w:rsidDel="00000000" w:rsidR="00000000" w:rsidRPr="00000000">
        <w:rPr>
          <w:rtl w:val="0"/>
        </w:rPr>
        <w:t xml:space="preserve">For the long workshop, we ask that you also indicate their second choice in case the first is not available. For each choice, explain how the long workshop relates to the project and its objectives.</w:t>
      </w:r>
    </w:p>
    <w:p w:rsidR="00000000" w:rsidDel="00000000" w:rsidP="00000000" w:rsidRDefault="00000000" w:rsidRPr="00000000" w14:paraId="0000004D">
      <w:pPr>
        <w:spacing w:after="0" w:before="0" w:lineRule="auto"/>
        <w:rPr>
          <w:b w:val="1"/>
        </w:rPr>
      </w:pPr>
      <w:r w:rsidDel="00000000" w:rsidR="00000000" w:rsidRPr="00000000">
        <w:rPr>
          <w:i w:val="1"/>
          <w:rtl w:val="0"/>
        </w:rPr>
        <w:t xml:space="preserve">(Special instructions for those selecting one of Jeff McClurken's long workshops as your "First choice": since only one of Jeff's 2 proposed workshops will be offered, depending on the interest of the cohort selected, it is imperative that you also select and explain the relevance of a "Second choice", from among the other proposed long workshops, that would also serve well the needs of your team or project. The second choice could be Jeff's other workshop, Tracy Chapman Hamilton's workshop, or any of the others proposed.)</w:t>
      </w:r>
      <w:r w:rsidDel="00000000" w:rsidR="00000000" w:rsidRPr="00000000">
        <w:rPr>
          <w:rtl w:val="0"/>
        </w:rPr>
      </w:r>
    </w:p>
    <w:tbl>
      <w:tblPr>
        <w:tblStyle w:val="Table12"/>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4" w:val="single"/>
              <w:left w:color="ed7d31" w:space="0" w:sz="4" w:val="single"/>
              <w:bottom w:color="ed7d31" w:space="0" w:sz="4"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before="0" w:lineRule="auto"/>
        <w:rPr>
          <w:b w:val="1"/>
        </w:rPr>
      </w:pPr>
      <w:r w:rsidDel="00000000" w:rsidR="00000000" w:rsidRPr="00000000">
        <w:rPr>
          <w:b w:val="1"/>
          <w:rtl w:val="0"/>
        </w:rPr>
        <w:t xml:space="preserve">Indicate any other goals the team has in participating in DHI-B, not directly related to the workshops.</w:t>
      </w:r>
      <w:r w:rsidDel="00000000" w:rsidR="00000000" w:rsidRPr="00000000">
        <w:rPr>
          <w:rtl w:val="0"/>
        </w:rPr>
      </w:r>
    </w:p>
    <w:tbl>
      <w:tblPr>
        <w:tblStyle w:val="Table13"/>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4" w:val="single"/>
              <w:left w:color="ed7d31" w:space="0" w:sz="4" w:val="single"/>
              <w:bottom w:color="ed7d31" w:space="0" w:sz="4"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pPr>
            <w:r w:rsidDel="00000000" w:rsidR="00000000" w:rsidRPr="00000000">
              <w:rPr>
                <w:rtl w:val="0"/>
              </w:rPr>
            </w:r>
          </w:p>
        </w:tc>
      </w:tr>
    </w:tb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053">
      <w:pPr>
        <w:pStyle w:val="Heading1"/>
        <w:rPr>
          <w:b w:val="1"/>
        </w:rPr>
      </w:pPr>
      <w:bookmarkStart w:colFirst="0" w:colLast="0" w:name="_17dp8vu" w:id="10"/>
      <w:bookmarkEnd w:id="10"/>
      <w:r w:rsidDel="00000000" w:rsidR="00000000" w:rsidRPr="00000000">
        <w:rPr>
          <w:b w:val="1"/>
          <w:rtl w:val="0"/>
        </w:rPr>
        <w:t xml:space="preserve">Comments</w:t>
      </w:r>
    </w:p>
    <w:p w:rsidR="00000000" w:rsidDel="00000000" w:rsidP="00000000" w:rsidRDefault="00000000" w:rsidRPr="00000000" w14:paraId="00000054">
      <w:pPr>
        <w:rPr/>
      </w:pPr>
      <w:r w:rsidDel="00000000" w:rsidR="00000000" w:rsidRPr="00000000">
        <w:rPr>
          <w:rtl w:val="0"/>
        </w:rPr>
        <w:t xml:space="preserve">Any other comments or remarks you would like us to take into account when reviewing this application.</w:t>
      </w:r>
    </w:p>
    <w:tbl>
      <w:tblPr>
        <w:tblStyle w:val="Table14"/>
        <w:tblW w:w="924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2"/>
        <w:tblGridChange w:id="0">
          <w:tblGrid>
            <w:gridCol w:w="9242"/>
          </w:tblGrid>
        </w:tblGridChange>
      </w:tblGrid>
      <w:tr>
        <w:trPr>
          <w:trHeight w:val="1040" w:hRule="atLeast"/>
        </w:trPr>
        <w:tc>
          <w:tcPr>
            <w:tcBorders>
              <w:top w:color="ed7d31" w:space="0" w:sz="4" w:val="single"/>
              <w:left w:color="ed7d31" w:space="0" w:sz="4" w:val="single"/>
              <w:bottom w:color="ed7d31" w:space="0" w:sz="4" w:val="single"/>
              <w:right w:color="ed7d31" w:space="0" w:sz="4"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sectPr>
      <w:headerReference r:id="rId11" w:type="default"/>
      <w:pgSz w:h="16838" w:w="11906"/>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6863"/>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AMICAL cohort to DH</w:t>
    </w:r>
    <w:r w:rsidDel="00000000" w:rsidR="00000000" w:rsidRPr="00000000">
      <w:rPr>
        <w:b w:val="1"/>
        <w:rtl w:val="0"/>
      </w:rPr>
      <w:t xml:space="preserve">I-B</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201</w:t>
    </w:r>
    <w:r w:rsidDel="00000000" w:rsidR="00000000" w:rsidRPr="00000000">
      <w:rPr>
        <w:b w:val="1"/>
        <w:rtl w:val="0"/>
      </w:rPr>
      <w:t xml:space="preserve">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Application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rPr>
  </w:style>
  <w:style w:type="paragraph" w:styleId="Heading5">
    <w:name w:val="heading 5"/>
    <w:basedOn w:val="Normal"/>
    <w:next w:val="Normal"/>
    <w:pPr>
      <w:keepNext w:val="1"/>
      <w:keepLines w:val="1"/>
      <w:spacing w:before="160" w:lineRule="auto"/>
    </w:pPr>
    <w:rPr>
      <w:color w:val="666666"/>
      <w:u w:val="single"/>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102.0" w:type="dxa"/>
        <w:left w:w="102.0" w:type="dxa"/>
        <w:bottom w:w="102.0" w:type="dxa"/>
        <w:right w:w="102.0" w:type="dxa"/>
      </w:tblCellMar>
    </w:tblPr>
  </w:style>
  <w:style w:type="table" w:styleId="Table3">
    <w:basedOn w:val="TableNormal"/>
    <w:pPr>
      <w:spacing w:line="240" w:lineRule="auto"/>
    </w:pPr>
    <w:tblPr>
      <w:tblStyleRowBandSize w:val="1"/>
      <w:tblStyleColBandSize w:val="1"/>
      <w:tblCellMar>
        <w:top w:w="102.0" w:type="dxa"/>
        <w:left w:w="102.0" w:type="dxa"/>
        <w:bottom w:w="102.0" w:type="dxa"/>
        <w:right w:w="102.0" w:type="dxa"/>
      </w:tblCellMar>
    </w:tblPr>
  </w:style>
  <w:style w:type="table" w:styleId="Table4">
    <w:basedOn w:val="TableNormal"/>
    <w:pPr>
      <w:spacing w:line="240" w:lineRule="auto"/>
    </w:pPr>
    <w:tblPr>
      <w:tblStyleRowBandSize w:val="1"/>
      <w:tblStyleColBandSize w:val="1"/>
      <w:tblCellMar>
        <w:top w:w="102.0" w:type="dxa"/>
        <w:left w:w="102.0" w:type="dxa"/>
        <w:bottom w:w="102.0" w:type="dxa"/>
        <w:right w:w="102.0" w:type="dxa"/>
      </w:tblCellMar>
    </w:tblPr>
  </w:style>
  <w:style w:type="table" w:styleId="Table5">
    <w:basedOn w:val="TableNormal"/>
    <w:pPr>
      <w:spacing w:line="240" w:lineRule="auto"/>
    </w:pPr>
    <w:tblPr>
      <w:tblStyleRowBandSize w:val="1"/>
      <w:tblStyleColBandSize w:val="1"/>
      <w:tblCellMar>
        <w:top w:w="102.0" w:type="dxa"/>
        <w:left w:w="102.0" w:type="dxa"/>
        <w:bottom w:w="102.0" w:type="dxa"/>
        <w:right w:w="102.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tact@amicalnet.org" TargetMode="External"/><Relationship Id="rId9" Type="http://schemas.openxmlformats.org/officeDocument/2006/relationships/hyperlink" Target="https://www.amicalnet.org/events/amical-cohort-to-dhi-b-2019/how-to-appl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ntact@amicalnet.org" TargetMode="External"/><Relationship Id="rId8" Type="http://schemas.openxmlformats.org/officeDocument/2006/relationships/hyperlink" Target="https://www.amicalnet.org/events/amical-cohort-to-dhi-b-2019/who-should-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