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590BF" w14:textId="77777777" w:rsidR="0041198D" w:rsidRPr="00465275" w:rsidRDefault="00033994">
      <w:pPr>
        <w:spacing w:after="0" w:line="259" w:lineRule="auto"/>
        <w:ind w:left="66" w:right="0" w:firstLine="0"/>
        <w:jc w:val="center"/>
        <w:rPr>
          <w:szCs w:val="24"/>
        </w:rPr>
      </w:pPr>
      <w:r w:rsidRPr="00465275">
        <w:rPr>
          <w:noProof/>
          <w:szCs w:val="24"/>
        </w:rPr>
        <w:drawing>
          <wp:inline distT="0" distB="0" distL="0" distR="0" wp14:anchorId="3AA798BB" wp14:editId="4A9B0ACF">
            <wp:extent cx="2161540" cy="3024505"/>
            <wp:effectExtent l="0" t="0" r="0" b="0"/>
            <wp:docPr id="119" name="Picture 119"/>
            <wp:cNvGraphicFramePr/>
            <a:graphic xmlns:a="http://schemas.openxmlformats.org/drawingml/2006/main">
              <a:graphicData uri="http://schemas.openxmlformats.org/drawingml/2006/picture">
                <pic:pic xmlns:pic="http://schemas.openxmlformats.org/drawingml/2006/picture">
                  <pic:nvPicPr>
                    <pic:cNvPr id="119" name="Picture 119"/>
                    <pic:cNvPicPr/>
                  </pic:nvPicPr>
                  <pic:blipFill>
                    <a:blip r:embed="rId6"/>
                    <a:stretch>
                      <a:fillRect/>
                    </a:stretch>
                  </pic:blipFill>
                  <pic:spPr>
                    <a:xfrm>
                      <a:off x="0" y="0"/>
                      <a:ext cx="2161540" cy="3024505"/>
                    </a:xfrm>
                    <a:prstGeom prst="rect">
                      <a:avLst/>
                    </a:prstGeom>
                  </pic:spPr>
                </pic:pic>
              </a:graphicData>
            </a:graphic>
          </wp:inline>
        </w:drawing>
      </w:r>
      <w:r w:rsidRPr="00465275">
        <w:rPr>
          <w:b/>
          <w:szCs w:val="24"/>
        </w:rPr>
        <w:t xml:space="preserve"> </w:t>
      </w:r>
    </w:p>
    <w:p w14:paraId="76FEC58D" w14:textId="6DD27AA2" w:rsidR="0041198D" w:rsidRPr="001B3B70" w:rsidRDefault="00681E55">
      <w:pPr>
        <w:spacing w:after="0" w:line="259" w:lineRule="auto"/>
        <w:ind w:left="0" w:right="5" w:firstLine="0"/>
        <w:jc w:val="center"/>
        <w:rPr>
          <w:sz w:val="28"/>
          <w:szCs w:val="28"/>
        </w:rPr>
      </w:pPr>
      <w:r w:rsidRPr="001B3B70">
        <w:rPr>
          <w:b/>
          <w:sz w:val="28"/>
          <w:szCs w:val="28"/>
          <w:u w:val="single" w:color="000000"/>
        </w:rPr>
        <w:t>Information Literacy</w:t>
      </w:r>
      <w:r w:rsidR="00033994" w:rsidRPr="001B3B70">
        <w:rPr>
          <w:b/>
          <w:sz w:val="28"/>
          <w:szCs w:val="28"/>
          <w:u w:val="single" w:color="000000"/>
        </w:rPr>
        <w:t xml:space="preserve">, </w:t>
      </w:r>
      <w:r w:rsidR="005A205B">
        <w:rPr>
          <w:b/>
          <w:sz w:val="28"/>
          <w:szCs w:val="28"/>
          <w:u w:val="single" w:color="000000"/>
        </w:rPr>
        <w:t>Spring 2025</w:t>
      </w:r>
      <w:r w:rsidR="00033994" w:rsidRPr="001B3B70">
        <w:rPr>
          <w:b/>
          <w:sz w:val="28"/>
          <w:szCs w:val="28"/>
        </w:rPr>
        <w:t xml:space="preserve"> </w:t>
      </w:r>
    </w:p>
    <w:p w14:paraId="26EDAE15" w14:textId="77777777" w:rsidR="0041198D" w:rsidRPr="00465275" w:rsidRDefault="00033994">
      <w:pPr>
        <w:spacing w:after="0" w:line="259" w:lineRule="auto"/>
        <w:ind w:left="102" w:right="0" w:firstLine="0"/>
        <w:jc w:val="center"/>
        <w:rPr>
          <w:szCs w:val="24"/>
        </w:rPr>
      </w:pPr>
      <w:r w:rsidRPr="00465275">
        <w:rPr>
          <w:b/>
          <w:szCs w:val="24"/>
        </w:rPr>
        <w:t xml:space="preserve"> </w:t>
      </w:r>
    </w:p>
    <w:tbl>
      <w:tblPr>
        <w:tblStyle w:val="TableGrid"/>
        <w:tblW w:w="8638" w:type="dxa"/>
        <w:tblInd w:w="2" w:type="dxa"/>
        <w:tblCellMar>
          <w:top w:w="40" w:type="dxa"/>
        </w:tblCellMar>
        <w:tblLook w:val="04A0" w:firstRow="1" w:lastRow="0" w:firstColumn="1" w:lastColumn="0" w:noHBand="0" w:noVBand="1"/>
      </w:tblPr>
      <w:tblGrid>
        <w:gridCol w:w="4228"/>
        <w:gridCol w:w="4410"/>
      </w:tblGrid>
      <w:tr w:rsidR="0041198D" w:rsidRPr="00465275" w14:paraId="0C1EBE20" w14:textId="77777777" w:rsidTr="00605574">
        <w:trPr>
          <w:trHeight w:val="1832"/>
        </w:trPr>
        <w:tc>
          <w:tcPr>
            <w:tcW w:w="4228" w:type="dxa"/>
            <w:tcBorders>
              <w:top w:val="nil"/>
              <w:left w:val="nil"/>
              <w:bottom w:val="nil"/>
              <w:right w:val="nil"/>
            </w:tcBorders>
          </w:tcPr>
          <w:p w14:paraId="073C18D9" w14:textId="0C04F427" w:rsidR="0041198D" w:rsidRPr="00465275" w:rsidRDefault="00033994">
            <w:pPr>
              <w:spacing w:after="0" w:line="259" w:lineRule="auto"/>
              <w:ind w:left="0" w:right="0" w:firstLine="0"/>
              <w:rPr>
                <w:szCs w:val="24"/>
              </w:rPr>
            </w:pPr>
            <w:r w:rsidRPr="00465275">
              <w:rPr>
                <w:b/>
                <w:szCs w:val="24"/>
              </w:rPr>
              <w:t xml:space="preserve">Course: </w:t>
            </w:r>
            <w:r w:rsidR="00065BAB">
              <w:rPr>
                <w:bCs/>
                <w:szCs w:val="24"/>
              </w:rPr>
              <w:t>GENE 101</w:t>
            </w:r>
            <w:r w:rsidR="0002588C">
              <w:rPr>
                <w:bCs/>
                <w:szCs w:val="24"/>
              </w:rPr>
              <w:t>-01 and 02</w:t>
            </w:r>
          </w:p>
          <w:p w14:paraId="2791FFAB" w14:textId="1EF8ED26" w:rsidR="0041198D" w:rsidRPr="00465275" w:rsidRDefault="00033994">
            <w:pPr>
              <w:spacing w:after="0" w:line="259" w:lineRule="auto"/>
              <w:ind w:left="0" w:right="0" w:firstLine="0"/>
              <w:rPr>
                <w:szCs w:val="24"/>
              </w:rPr>
            </w:pPr>
            <w:r w:rsidRPr="00465275">
              <w:rPr>
                <w:b/>
                <w:szCs w:val="24"/>
              </w:rPr>
              <w:t xml:space="preserve">Course Title: </w:t>
            </w:r>
            <w:r w:rsidR="00681E55" w:rsidRPr="00465275">
              <w:rPr>
                <w:szCs w:val="24"/>
              </w:rPr>
              <w:t>Information Literacy</w:t>
            </w:r>
          </w:p>
          <w:p w14:paraId="54D1915A" w14:textId="06D57291" w:rsidR="006D381A" w:rsidRDefault="00033994">
            <w:pPr>
              <w:spacing w:after="0" w:line="259" w:lineRule="auto"/>
              <w:ind w:left="0" w:right="0" w:firstLine="0"/>
              <w:rPr>
                <w:b/>
                <w:szCs w:val="24"/>
              </w:rPr>
            </w:pPr>
            <w:r w:rsidRPr="00465275">
              <w:rPr>
                <w:b/>
                <w:szCs w:val="24"/>
              </w:rPr>
              <w:t>Class Meeting Time</w:t>
            </w:r>
            <w:r w:rsidR="006D381A" w:rsidRPr="00465275">
              <w:rPr>
                <w:b/>
                <w:szCs w:val="24"/>
              </w:rPr>
              <w:t xml:space="preserve"> and Location:</w:t>
            </w:r>
          </w:p>
          <w:p w14:paraId="4598CD83" w14:textId="4DC84562" w:rsidR="007577B3" w:rsidRDefault="0002588C">
            <w:pPr>
              <w:spacing w:after="0" w:line="259" w:lineRule="auto"/>
              <w:ind w:left="0" w:right="0" w:firstLine="0"/>
              <w:rPr>
                <w:bCs/>
                <w:szCs w:val="24"/>
              </w:rPr>
            </w:pPr>
            <w:r>
              <w:rPr>
                <w:bCs/>
                <w:szCs w:val="24"/>
              </w:rPr>
              <w:t>GENE 101-01: T: 1</w:t>
            </w:r>
            <w:r w:rsidR="00605574">
              <w:rPr>
                <w:bCs/>
                <w:szCs w:val="24"/>
              </w:rPr>
              <w:t>1</w:t>
            </w:r>
            <w:r>
              <w:rPr>
                <w:bCs/>
                <w:szCs w:val="24"/>
              </w:rPr>
              <w:t>:00</w:t>
            </w:r>
            <w:r w:rsidR="00605574">
              <w:rPr>
                <w:bCs/>
                <w:szCs w:val="24"/>
              </w:rPr>
              <w:t xml:space="preserve"> am</w:t>
            </w:r>
            <w:r>
              <w:rPr>
                <w:bCs/>
                <w:szCs w:val="24"/>
              </w:rPr>
              <w:t>-1</w:t>
            </w:r>
            <w:r w:rsidR="00605574">
              <w:rPr>
                <w:bCs/>
                <w:szCs w:val="24"/>
              </w:rPr>
              <w:t>2</w:t>
            </w:r>
            <w:r>
              <w:rPr>
                <w:bCs/>
                <w:szCs w:val="24"/>
              </w:rPr>
              <w:t>:40 pm, B205</w:t>
            </w:r>
          </w:p>
          <w:p w14:paraId="2A80AB54" w14:textId="0B667C94" w:rsidR="0002588C" w:rsidRPr="007577B3" w:rsidRDefault="0002588C">
            <w:pPr>
              <w:spacing w:after="0" w:line="259" w:lineRule="auto"/>
              <w:ind w:left="0" w:right="0" w:firstLine="0"/>
              <w:rPr>
                <w:bCs/>
                <w:szCs w:val="24"/>
              </w:rPr>
            </w:pPr>
            <w:r>
              <w:rPr>
                <w:bCs/>
                <w:szCs w:val="24"/>
              </w:rPr>
              <w:t>GENE 101-02: R: 1</w:t>
            </w:r>
            <w:r w:rsidR="00605574">
              <w:rPr>
                <w:bCs/>
                <w:szCs w:val="24"/>
              </w:rPr>
              <w:t>1</w:t>
            </w:r>
            <w:r>
              <w:rPr>
                <w:bCs/>
                <w:szCs w:val="24"/>
              </w:rPr>
              <w:t>:00</w:t>
            </w:r>
            <w:r w:rsidR="00605574">
              <w:rPr>
                <w:bCs/>
                <w:szCs w:val="24"/>
              </w:rPr>
              <w:t xml:space="preserve"> am</w:t>
            </w:r>
            <w:r>
              <w:rPr>
                <w:bCs/>
                <w:szCs w:val="24"/>
              </w:rPr>
              <w:t>-</w:t>
            </w:r>
            <w:r w:rsidR="00605574">
              <w:rPr>
                <w:bCs/>
                <w:szCs w:val="24"/>
              </w:rPr>
              <w:t>12:</w:t>
            </w:r>
            <w:r>
              <w:rPr>
                <w:bCs/>
                <w:szCs w:val="24"/>
              </w:rPr>
              <w:t>40 pm, B205</w:t>
            </w:r>
          </w:p>
          <w:p w14:paraId="4A28597D" w14:textId="4EAE96B5" w:rsidR="0041198D" w:rsidRPr="00465275" w:rsidRDefault="0041198D">
            <w:pPr>
              <w:spacing w:after="0" w:line="259" w:lineRule="auto"/>
              <w:ind w:left="0" w:right="0" w:firstLine="0"/>
              <w:rPr>
                <w:szCs w:val="24"/>
              </w:rPr>
            </w:pPr>
          </w:p>
        </w:tc>
        <w:tc>
          <w:tcPr>
            <w:tcW w:w="4410" w:type="dxa"/>
            <w:tcBorders>
              <w:top w:val="nil"/>
              <w:left w:val="nil"/>
              <w:bottom w:val="nil"/>
              <w:right w:val="nil"/>
            </w:tcBorders>
          </w:tcPr>
          <w:p w14:paraId="08FDDEB7" w14:textId="77777777" w:rsidR="0041198D" w:rsidRPr="00465275" w:rsidRDefault="00033994">
            <w:pPr>
              <w:spacing w:after="0" w:line="259" w:lineRule="auto"/>
              <w:ind w:left="0" w:right="0" w:firstLine="0"/>
              <w:rPr>
                <w:szCs w:val="24"/>
              </w:rPr>
            </w:pPr>
            <w:r w:rsidRPr="00465275">
              <w:rPr>
                <w:b/>
                <w:szCs w:val="24"/>
              </w:rPr>
              <w:t>Instructor</w:t>
            </w:r>
            <w:r w:rsidRPr="00465275">
              <w:rPr>
                <w:szCs w:val="24"/>
              </w:rPr>
              <w:t xml:space="preserve">: Rita W. El-Haddad, Ph.D. </w:t>
            </w:r>
          </w:p>
          <w:p w14:paraId="0E55BED7" w14:textId="52AEBF7D" w:rsidR="0041198D" w:rsidRPr="00465275" w:rsidRDefault="00033994">
            <w:pPr>
              <w:spacing w:after="0" w:line="259" w:lineRule="auto"/>
              <w:ind w:left="0" w:right="0" w:firstLine="0"/>
              <w:jc w:val="both"/>
              <w:rPr>
                <w:szCs w:val="24"/>
              </w:rPr>
            </w:pPr>
            <w:r w:rsidRPr="00465275">
              <w:rPr>
                <w:b/>
                <w:szCs w:val="24"/>
              </w:rPr>
              <w:t xml:space="preserve">Office Location: </w:t>
            </w:r>
            <w:r w:rsidRPr="00465275">
              <w:rPr>
                <w:szCs w:val="24"/>
              </w:rPr>
              <w:t>Sciences Building, A31</w:t>
            </w:r>
            <w:r w:rsidR="002A192A">
              <w:rPr>
                <w:szCs w:val="24"/>
              </w:rPr>
              <w:t>3</w:t>
            </w:r>
            <w:r w:rsidRPr="00465275">
              <w:rPr>
                <w:szCs w:val="24"/>
              </w:rPr>
              <w:t xml:space="preserve"> </w:t>
            </w:r>
          </w:p>
          <w:p w14:paraId="0A8705F7" w14:textId="77777777" w:rsidR="0041198D" w:rsidRPr="00465275" w:rsidRDefault="00033994">
            <w:pPr>
              <w:spacing w:after="31" w:line="259" w:lineRule="auto"/>
              <w:ind w:left="0" w:right="0" w:firstLine="0"/>
              <w:rPr>
                <w:szCs w:val="24"/>
              </w:rPr>
            </w:pPr>
            <w:r w:rsidRPr="00465275">
              <w:rPr>
                <w:b/>
                <w:szCs w:val="24"/>
              </w:rPr>
              <w:t xml:space="preserve">Office Phone: </w:t>
            </w:r>
            <w:r w:rsidRPr="00465275">
              <w:rPr>
                <w:szCs w:val="24"/>
              </w:rPr>
              <w:t xml:space="preserve">1802040 ext. 3222 </w:t>
            </w:r>
          </w:p>
          <w:p w14:paraId="6F7550F7" w14:textId="77777777" w:rsidR="0041198D" w:rsidRPr="00465275" w:rsidRDefault="00033994">
            <w:pPr>
              <w:spacing w:after="0" w:line="259" w:lineRule="auto"/>
              <w:ind w:left="0" w:right="0" w:firstLine="0"/>
              <w:rPr>
                <w:szCs w:val="24"/>
              </w:rPr>
            </w:pPr>
            <w:r w:rsidRPr="00465275">
              <w:rPr>
                <w:b/>
                <w:szCs w:val="24"/>
              </w:rPr>
              <w:t>Email</w:t>
            </w:r>
            <w:r w:rsidRPr="00465275">
              <w:rPr>
                <w:szCs w:val="24"/>
              </w:rPr>
              <w:t xml:space="preserve">: </w:t>
            </w:r>
            <w:r w:rsidRPr="00465275">
              <w:rPr>
                <w:color w:val="0000FF"/>
                <w:szCs w:val="24"/>
                <w:u w:val="single" w:color="0000FF"/>
              </w:rPr>
              <w:t>relhaddad@auk.edu.kw</w:t>
            </w:r>
            <w:r w:rsidRPr="00465275">
              <w:rPr>
                <w:rFonts w:eastAsia="Times New Roman" w:cs="Times New Roman"/>
                <w:szCs w:val="24"/>
              </w:rPr>
              <w:t xml:space="preserve"> </w:t>
            </w:r>
            <w:r w:rsidRPr="00465275">
              <w:rPr>
                <w:szCs w:val="24"/>
              </w:rPr>
              <w:t xml:space="preserve">  </w:t>
            </w:r>
          </w:p>
          <w:p w14:paraId="10FF3990" w14:textId="77777777" w:rsidR="00512737" w:rsidRDefault="006D381A" w:rsidP="006D381A">
            <w:pPr>
              <w:spacing w:after="0" w:line="259" w:lineRule="auto"/>
              <w:ind w:left="0" w:right="0" w:firstLine="0"/>
              <w:rPr>
                <w:szCs w:val="24"/>
              </w:rPr>
            </w:pPr>
            <w:r w:rsidRPr="00465275">
              <w:rPr>
                <w:b/>
                <w:szCs w:val="24"/>
              </w:rPr>
              <w:t>Office Hours</w:t>
            </w:r>
            <w:r w:rsidRPr="00465275">
              <w:rPr>
                <w:szCs w:val="24"/>
              </w:rPr>
              <w:t xml:space="preserve">: </w:t>
            </w:r>
          </w:p>
          <w:p w14:paraId="73E9E178" w14:textId="5ADEBA0C" w:rsidR="00605574" w:rsidRDefault="00605574" w:rsidP="006E6F0C">
            <w:pPr>
              <w:spacing w:after="0" w:line="259" w:lineRule="auto"/>
              <w:ind w:left="0" w:right="0" w:firstLine="0"/>
            </w:pPr>
            <w:r>
              <w:t>Sundays</w:t>
            </w:r>
            <w:r w:rsidR="006E6F0C">
              <w:t xml:space="preserve">: </w:t>
            </w:r>
            <w:r>
              <w:t xml:space="preserve">9:00-9:45 am </w:t>
            </w:r>
            <w:r w:rsidR="006E6F0C">
              <w:t xml:space="preserve">and </w:t>
            </w:r>
            <w:r>
              <w:t>11:15</w:t>
            </w:r>
            <w:r w:rsidR="006E6F0C">
              <w:t xml:space="preserve"> am</w:t>
            </w:r>
            <w:r>
              <w:t>-2:00</w:t>
            </w:r>
            <w:r w:rsidR="006E6F0C">
              <w:t xml:space="preserve"> </w:t>
            </w:r>
            <w:r>
              <w:t>pm</w:t>
            </w:r>
          </w:p>
          <w:p w14:paraId="78FC8F9F" w14:textId="06899B34" w:rsidR="006D381A" w:rsidRPr="00465275" w:rsidRDefault="00605574" w:rsidP="006E6F0C">
            <w:pPr>
              <w:spacing w:after="0" w:line="259" w:lineRule="auto"/>
              <w:ind w:left="0" w:right="0" w:firstLine="0"/>
              <w:rPr>
                <w:szCs w:val="24"/>
              </w:rPr>
            </w:pPr>
            <w:r>
              <w:t xml:space="preserve">Tuesdays and Thursdays: </w:t>
            </w:r>
            <w:r w:rsidR="006E6F0C">
              <w:t xml:space="preserve">9:00-9:45 am and </w:t>
            </w:r>
            <w:r>
              <w:t>1:30-2:00 pm</w:t>
            </w:r>
            <w:r w:rsidRPr="00384F17">
              <w:t>,</w:t>
            </w:r>
            <w:r w:rsidR="006E6F0C">
              <w:t xml:space="preserve"> </w:t>
            </w:r>
            <w:r w:rsidRPr="00384F17">
              <w:t>or by appointment</w:t>
            </w:r>
          </w:p>
        </w:tc>
      </w:tr>
    </w:tbl>
    <w:p w14:paraId="127092BE" w14:textId="7F37C667" w:rsidR="006D381A" w:rsidRPr="00465275" w:rsidRDefault="006D381A" w:rsidP="006D381A">
      <w:pPr>
        <w:spacing w:after="0" w:line="259" w:lineRule="auto"/>
        <w:ind w:left="3610" w:right="0" w:firstLine="0"/>
        <w:rPr>
          <w:rFonts w:cstheme="majorBidi"/>
          <w:szCs w:val="24"/>
        </w:rPr>
      </w:pPr>
      <w:r w:rsidRPr="00465275">
        <w:rPr>
          <w:b/>
          <w:szCs w:val="24"/>
        </w:rPr>
        <w:t xml:space="preserve">         </w:t>
      </w:r>
    </w:p>
    <w:p w14:paraId="1BA5D70D" w14:textId="1FB258A6" w:rsidR="0041198D" w:rsidRPr="00465275" w:rsidRDefault="00033994">
      <w:pPr>
        <w:spacing w:line="259" w:lineRule="auto"/>
        <w:ind w:left="-5" w:right="0"/>
        <w:rPr>
          <w:szCs w:val="24"/>
        </w:rPr>
      </w:pPr>
      <w:r w:rsidRPr="00465275">
        <w:rPr>
          <w:b/>
          <w:szCs w:val="24"/>
        </w:rPr>
        <w:t>AUK Mission Statement:</w:t>
      </w:r>
    </w:p>
    <w:p w14:paraId="4437C3E5" w14:textId="77777777" w:rsidR="0041198D" w:rsidRPr="00465275" w:rsidRDefault="00033994">
      <w:pPr>
        <w:ind w:left="-5" w:right="0"/>
        <w:rPr>
          <w:szCs w:val="24"/>
        </w:rPr>
      </w:pPr>
      <w:r w:rsidRPr="00465275">
        <w:rPr>
          <w:szCs w:val="24"/>
        </w:rPr>
        <w:t xml:space="preserve">The American University of Kuwait is a liberal arts institution dedicated to teaching, learning, and scholarship. The University offers programs that provide students with the knowledge and skills necessary for lifelong learning and professional success. AUK enriches society by fostering an environment that encourages critical thinking, effective communication, personal growth, service, and leadership. </w:t>
      </w:r>
    </w:p>
    <w:p w14:paraId="2A630E8C" w14:textId="77777777" w:rsidR="0041198D" w:rsidRPr="00465275" w:rsidRDefault="00033994">
      <w:pPr>
        <w:spacing w:after="0" w:line="259" w:lineRule="auto"/>
        <w:ind w:left="0" w:right="0" w:firstLine="0"/>
        <w:rPr>
          <w:szCs w:val="24"/>
        </w:rPr>
      </w:pPr>
      <w:r w:rsidRPr="00465275">
        <w:rPr>
          <w:b/>
          <w:szCs w:val="24"/>
        </w:rPr>
        <w:t xml:space="preserve"> </w:t>
      </w:r>
    </w:p>
    <w:p w14:paraId="3531C8FB" w14:textId="77777777" w:rsidR="0041198D" w:rsidRPr="00465275" w:rsidRDefault="00033994">
      <w:pPr>
        <w:spacing w:line="259" w:lineRule="auto"/>
        <w:ind w:left="-5" w:right="0"/>
        <w:rPr>
          <w:szCs w:val="24"/>
        </w:rPr>
      </w:pPr>
      <w:r w:rsidRPr="00465275">
        <w:rPr>
          <w:b/>
          <w:szCs w:val="24"/>
        </w:rPr>
        <w:t xml:space="preserve">College Mission Statement: </w:t>
      </w:r>
      <w:r w:rsidRPr="00465275">
        <w:rPr>
          <w:color w:val="FF0000"/>
          <w:szCs w:val="24"/>
        </w:rPr>
        <w:t xml:space="preserve"> </w:t>
      </w:r>
    </w:p>
    <w:p w14:paraId="51F820E5" w14:textId="77777777" w:rsidR="0041198D" w:rsidRPr="00465275" w:rsidRDefault="00033994">
      <w:pPr>
        <w:ind w:left="-5" w:right="0"/>
        <w:rPr>
          <w:szCs w:val="24"/>
        </w:rPr>
      </w:pPr>
      <w:r w:rsidRPr="00465275">
        <w:rPr>
          <w:szCs w:val="24"/>
        </w:rPr>
        <w:t xml:space="preserve">The College of Arts and Sciences (CAS) is committed to cultivating lifelong learning that empowers students to pursue technical competency in professional fields, self-awareness, a sense of civic and moral responsibility, and a breadth of vision in the tradition of liberal arts education. The College offers quality undergraduate programs leading to a bachelor’s degree. </w:t>
      </w:r>
    </w:p>
    <w:p w14:paraId="3712D79F" w14:textId="77777777" w:rsidR="0041198D" w:rsidRPr="00465275" w:rsidRDefault="00033994">
      <w:pPr>
        <w:spacing w:after="0" w:line="259" w:lineRule="auto"/>
        <w:ind w:left="0" w:right="0" w:firstLine="0"/>
        <w:rPr>
          <w:szCs w:val="24"/>
        </w:rPr>
      </w:pPr>
      <w:r w:rsidRPr="00465275">
        <w:rPr>
          <w:color w:val="FF0000"/>
          <w:szCs w:val="24"/>
        </w:rPr>
        <w:t xml:space="preserve"> </w:t>
      </w:r>
    </w:p>
    <w:p w14:paraId="68E6ADD9" w14:textId="77777777" w:rsidR="0041198D" w:rsidRPr="00465275" w:rsidRDefault="00033994">
      <w:pPr>
        <w:spacing w:line="259" w:lineRule="auto"/>
        <w:ind w:left="-5" w:right="0"/>
        <w:rPr>
          <w:szCs w:val="24"/>
        </w:rPr>
      </w:pPr>
      <w:r w:rsidRPr="00465275">
        <w:rPr>
          <w:b/>
          <w:szCs w:val="24"/>
        </w:rPr>
        <w:t xml:space="preserve">Catalog Course Description:  </w:t>
      </w:r>
    </w:p>
    <w:p w14:paraId="4C689486" w14:textId="12DE22D9" w:rsidR="007F3264" w:rsidRPr="00465275" w:rsidRDefault="007F3264">
      <w:pPr>
        <w:ind w:left="-5" w:right="0"/>
        <w:rPr>
          <w:szCs w:val="24"/>
        </w:rPr>
      </w:pPr>
      <w:r w:rsidRPr="00465275">
        <w:rPr>
          <w:szCs w:val="24"/>
        </w:rPr>
        <w:t xml:space="preserve">In this course, students will learn </w:t>
      </w:r>
      <w:r w:rsidR="005425E5" w:rsidRPr="00465275">
        <w:rPr>
          <w:szCs w:val="24"/>
        </w:rPr>
        <w:t xml:space="preserve">about </w:t>
      </w:r>
      <w:r w:rsidR="00416701" w:rsidRPr="00465275">
        <w:rPr>
          <w:szCs w:val="24"/>
        </w:rPr>
        <w:t xml:space="preserve">basic principles of information literacy </w:t>
      </w:r>
      <w:r w:rsidR="005425E5" w:rsidRPr="00465275">
        <w:rPr>
          <w:szCs w:val="24"/>
        </w:rPr>
        <w:t>and how to apply this knowledge in</w:t>
      </w:r>
      <w:r w:rsidR="009C7F92" w:rsidRPr="00465275">
        <w:rPr>
          <w:szCs w:val="24"/>
        </w:rPr>
        <w:t xml:space="preserve"> scholarly </w:t>
      </w:r>
      <w:r w:rsidR="004F29AB" w:rsidRPr="00465275">
        <w:rPr>
          <w:szCs w:val="24"/>
        </w:rPr>
        <w:t>research</w:t>
      </w:r>
      <w:r w:rsidR="009C7F92" w:rsidRPr="00465275">
        <w:rPr>
          <w:szCs w:val="24"/>
        </w:rPr>
        <w:t xml:space="preserve">. Students will </w:t>
      </w:r>
      <w:r w:rsidR="00416701" w:rsidRPr="00465275">
        <w:rPr>
          <w:szCs w:val="24"/>
        </w:rPr>
        <w:t xml:space="preserve">develop their </w:t>
      </w:r>
      <w:r w:rsidR="00AF2217" w:rsidRPr="00465275">
        <w:rPr>
          <w:szCs w:val="24"/>
        </w:rPr>
        <w:t>strategic searching</w:t>
      </w:r>
      <w:r w:rsidR="009C7F92" w:rsidRPr="00465275">
        <w:rPr>
          <w:szCs w:val="24"/>
        </w:rPr>
        <w:t xml:space="preserve"> skills to retrieve both scholarly and non-scholarly sources as well as to evaluate their credibility. This class will have an emphasis on using library resources as well as </w:t>
      </w:r>
      <w:r w:rsidR="004F29AB" w:rsidRPr="00465275">
        <w:rPr>
          <w:szCs w:val="24"/>
        </w:rPr>
        <w:t xml:space="preserve">the open web. </w:t>
      </w:r>
      <w:r w:rsidR="00465275" w:rsidRPr="00465275">
        <w:rPr>
          <w:szCs w:val="24"/>
        </w:rPr>
        <w:t xml:space="preserve">Students will apply these skills in the classroom </w:t>
      </w:r>
      <w:proofErr w:type="gramStart"/>
      <w:r w:rsidR="00465275" w:rsidRPr="00465275">
        <w:rPr>
          <w:szCs w:val="24"/>
        </w:rPr>
        <w:t>and also</w:t>
      </w:r>
      <w:proofErr w:type="gramEnd"/>
      <w:r w:rsidR="00465275" w:rsidRPr="00465275">
        <w:rPr>
          <w:szCs w:val="24"/>
        </w:rPr>
        <w:t xml:space="preserve"> study case-studies exemplifying the concepts described in the classroom.</w:t>
      </w:r>
    </w:p>
    <w:p w14:paraId="4BFE66A7" w14:textId="28069EAE" w:rsidR="0041198D" w:rsidRPr="00465275" w:rsidRDefault="00033994">
      <w:pPr>
        <w:ind w:left="-5" w:right="0"/>
        <w:rPr>
          <w:szCs w:val="24"/>
        </w:rPr>
      </w:pPr>
      <w:r w:rsidRPr="00465275">
        <w:rPr>
          <w:b/>
          <w:szCs w:val="24"/>
        </w:rPr>
        <w:lastRenderedPageBreak/>
        <w:t xml:space="preserve">Course Learning Outcomes: </w:t>
      </w:r>
      <w:r w:rsidRPr="00465275">
        <w:rPr>
          <w:szCs w:val="24"/>
        </w:rPr>
        <w:t>Upon successful completion of the course, students will be able:</w:t>
      </w:r>
      <w:r w:rsidRPr="00465275">
        <w:rPr>
          <w:b/>
          <w:szCs w:val="24"/>
        </w:rPr>
        <w:t xml:space="preserve"> </w:t>
      </w:r>
    </w:p>
    <w:p w14:paraId="79B4FE50" w14:textId="77777777" w:rsidR="0041198D" w:rsidRPr="00465275" w:rsidRDefault="00033994">
      <w:pPr>
        <w:spacing w:after="0" w:line="259" w:lineRule="auto"/>
        <w:ind w:left="0" w:right="0" w:firstLine="0"/>
        <w:rPr>
          <w:szCs w:val="24"/>
        </w:rPr>
      </w:pPr>
      <w:r w:rsidRPr="00465275">
        <w:rPr>
          <w:b/>
          <w:szCs w:val="24"/>
        </w:rPr>
        <w:t xml:space="preserve"> </w:t>
      </w:r>
    </w:p>
    <w:tbl>
      <w:tblPr>
        <w:tblStyle w:val="TableGrid"/>
        <w:tblW w:w="9350" w:type="dxa"/>
        <w:tblInd w:w="5" w:type="dxa"/>
        <w:tblCellMar>
          <w:top w:w="54" w:type="dxa"/>
          <w:left w:w="108" w:type="dxa"/>
          <w:right w:w="88" w:type="dxa"/>
        </w:tblCellMar>
        <w:tblLook w:val="04A0" w:firstRow="1" w:lastRow="0" w:firstColumn="1" w:lastColumn="0" w:noHBand="0" w:noVBand="1"/>
      </w:tblPr>
      <w:tblGrid>
        <w:gridCol w:w="5570"/>
        <w:gridCol w:w="3780"/>
      </w:tblGrid>
      <w:tr w:rsidR="00B16DA6" w:rsidRPr="00465275" w14:paraId="5A0111F3" w14:textId="42E4CBA9" w:rsidTr="00B16DA6">
        <w:trPr>
          <w:trHeight w:val="422"/>
        </w:trPr>
        <w:tc>
          <w:tcPr>
            <w:tcW w:w="5570" w:type="dxa"/>
            <w:tcBorders>
              <w:top w:val="single" w:sz="4" w:space="0" w:color="000000"/>
              <w:left w:val="single" w:sz="4" w:space="0" w:color="000000"/>
              <w:bottom w:val="single" w:sz="4" w:space="0" w:color="000000"/>
              <w:right w:val="single" w:sz="4" w:space="0" w:color="000000"/>
            </w:tcBorders>
          </w:tcPr>
          <w:p w14:paraId="2F8D479D" w14:textId="77777777" w:rsidR="00B16DA6" w:rsidRPr="00465275" w:rsidRDefault="00B16DA6">
            <w:pPr>
              <w:spacing w:after="0" w:line="259" w:lineRule="auto"/>
              <w:ind w:left="0" w:right="0" w:firstLine="0"/>
              <w:rPr>
                <w:szCs w:val="24"/>
              </w:rPr>
            </w:pPr>
            <w:r w:rsidRPr="00465275">
              <w:rPr>
                <w:b/>
                <w:szCs w:val="24"/>
              </w:rPr>
              <w:t xml:space="preserve">Course Learning Outcomes (CLOs) </w:t>
            </w:r>
          </w:p>
        </w:tc>
        <w:tc>
          <w:tcPr>
            <w:tcW w:w="3780" w:type="dxa"/>
            <w:tcBorders>
              <w:top w:val="single" w:sz="4" w:space="0" w:color="000000"/>
              <w:left w:val="single" w:sz="4" w:space="0" w:color="000000"/>
              <w:bottom w:val="single" w:sz="4" w:space="0" w:color="000000"/>
              <w:right w:val="single" w:sz="4" w:space="0" w:color="000000"/>
            </w:tcBorders>
          </w:tcPr>
          <w:p w14:paraId="5E65FB5E" w14:textId="6C0C3283" w:rsidR="00B16DA6" w:rsidRPr="00465275" w:rsidRDefault="00B16DA6">
            <w:pPr>
              <w:spacing w:after="0" w:line="259" w:lineRule="auto"/>
              <w:ind w:left="0" w:right="0" w:firstLine="0"/>
              <w:rPr>
                <w:b/>
                <w:szCs w:val="24"/>
              </w:rPr>
            </w:pPr>
            <w:r>
              <w:rPr>
                <w:b/>
                <w:szCs w:val="24"/>
              </w:rPr>
              <w:t xml:space="preserve">Corresponding </w:t>
            </w:r>
            <w:r w:rsidR="008B0193">
              <w:rPr>
                <w:b/>
                <w:szCs w:val="24"/>
              </w:rPr>
              <w:t>General Education</w:t>
            </w:r>
            <w:r>
              <w:rPr>
                <w:b/>
                <w:szCs w:val="24"/>
              </w:rPr>
              <w:t xml:space="preserve"> Learning Outcomes (</w:t>
            </w:r>
            <w:r w:rsidR="008B0193">
              <w:rPr>
                <w:b/>
                <w:szCs w:val="24"/>
              </w:rPr>
              <w:t>GE</w:t>
            </w:r>
            <w:r>
              <w:rPr>
                <w:b/>
                <w:szCs w:val="24"/>
              </w:rPr>
              <w:t>LOs)</w:t>
            </w:r>
          </w:p>
        </w:tc>
      </w:tr>
      <w:tr w:rsidR="00B16DA6" w:rsidRPr="00465275" w14:paraId="6F194194" w14:textId="593BE358" w:rsidTr="00B16DA6">
        <w:trPr>
          <w:trHeight w:val="377"/>
        </w:trPr>
        <w:tc>
          <w:tcPr>
            <w:tcW w:w="5570" w:type="dxa"/>
            <w:tcBorders>
              <w:top w:val="single" w:sz="4" w:space="0" w:color="000000"/>
              <w:left w:val="single" w:sz="4" w:space="0" w:color="000000"/>
              <w:bottom w:val="single" w:sz="4" w:space="0" w:color="000000"/>
              <w:right w:val="single" w:sz="4" w:space="0" w:color="000000"/>
            </w:tcBorders>
          </w:tcPr>
          <w:p w14:paraId="761A6ECA" w14:textId="5F7663D4" w:rsidR="00B16DA6" w:rsidRPr="00465275" w:rsidRDefault="00B16DA6" w:rsidP="00EB5037">
            <w:pPr>
              <w:pStyle w:val="ListParagraph"/>
              <w:numPr>
                <w:ilvl w:val="0"/>
                <w:numId w:val="5"/>
              </w:numPr>
              <w:spacing w:after="0" w:line="240" w:lineRule="auto"/>
              <w:rPr>
                <w:szCs w:val="24"/>
              </w:rPr>
            </w:pPr>
            <w:r w:rsidRPr="00465275">
              <w:rPr>
                <w:rFonts w:ascii="Garamond" w:hAnsi="Garamond"/>
                <w:sz w:val="24"/>
                <w:szCs w:val="24"/>
              </w:rPr>
              <w:t>Identify the difference between scholarly and non-scholarly sources.</w:t>
            </w:r>
          </w:p>
        </w:tc>
        <w:tc>
          <w:tcPr>
            <w:tcW w:w="3780" w:type="dxa"/>
            <w:tcBorders>
              <w:top w:val="single" w:sz="4" w:space="0" w:color="000000"/>
              <w:left w:val="single" w:sz="4" w:space="0" w:color="000000"/>
              <w:bottom w:val="single" w:sz="4" w:space="0" w:color="000000"/>
              <w:right w:val="single" w:sz="4" w:space="0" w:color="000000"/>
            </w:tcBorders>
          </w:tcPr>
          <w:p w14:paraId="3A1B367F" w14:textId="424D5273" w:rsidR="008B0193" w:rsidRPr="00C243E8" w:rsidRDefault="005D76D7" w:rsidP="008B0193">
            <w:pPr>
              <w:rPr>
                <w:sz w:val="20"/>
                <w:szCs w:val="20"/>
              </w:rPr>
            </w:pPr>
            <w:r>
              <w:rPr>
                <w:sz w:val="20"/>
                <w:szCs w:val="20"/>
              </w:rPr>
              <w:t xml:space="preserve">GELO 3: Critical Analysis and Reasoning; </w:t>
            </w:r>
            <w:r w:rsidR="008B0193">
              <w:rPr>
                <w:sz w:val="20"/>
                <w:szCs w:val="20"/>
              </w:rPr>
              <w:t xml:space="preserve">GELO </w:t>
            </w:r>
            <w:r w:rsidR="008B0193" w:rsidRPr="00C243E8">
              <w:rPr>
                <w:sz w:val="20"/>
                <w:szCs w:val="20"/>
              </w:rPr>
              <w:t>4</w:t>
            </w:r>
            <w:r w:rsidR="008B0193">
              <w:rPr>
                <w:sz w:val="20"/>
                <w:szCs w:val="20"/>
              </w:rPr>
              <w:t>:</w:t>
            </w:r>
            <w:r w:rsidR="008B0193" w:rsidRPr="00C243E8">
              <w:rPr>
                <w:sz w:val="20"/>
                <w:szCs w:val="20"/>
              </w:rPr>
              <w:t xml:space="preserve"> Information Literacy </w:t>
            </w:r>
          </w:p>
          <w:p w14:paraId="698D8B12" w14:textId="77777777" w:rsidR="00B16DA6" w:rsidRPr="00465275" w:rsidRDefault="00B16DA6" w:rsidP="00B16DA6">
            <w:pPr>
              <w:pStyle w:val="ListParagraph"/>
              <w:spacing w:after="0" w:line="240" w:lineRule="auto"/>
              <w:ind w:firstLine="0"/>
              <w:rPr>
                <w:rFonts w:ascii="Garamond" w:hAnsi="Garamond"/>
                <w:sz w:val="24"/>
                <w:szCs w:val="24"/>
              </w:rPr>
            </w:pPr>
          </w:p>
        </w:tc>
      </w:tr>
      <w:tr w:rsidR="008B0193" w:rsidRPr="00465275" w14:paraId="0A900AD9" w14:textId="15066393" w:rsidTr="00B16DA6">
        <w:trPr>
          <w:trHeight w:val="550"/>
        </w:trPr>
        <w:tc>
          <w:tcPr>
            <w:tcW w:w="5570" w:type="dxa"/>
            <w:tcBorders>
              <w:top w:val="single" w:sz="4" w:space="0" w:color="000000"/>
              <w:left w:val="single" w:sz="4" w:space="0" w:color="000000"/>
              <w:bottom w:val="single" w:sz="4" w:space="0" w:color="000000"/>
              <w:right w:val="single" w:sz="4" w:space="0" w:color="000000"/>
            </w:tcBorders>
          </w:tcPr>
          <w:p w14:paraId="36F5B0E5" w14:textId="7BCC7A53" w:rsidR="008B0193" w:rsidRPr="00465275" w:rsidRDefault="008B0193" w:rsidP="008B0193">
            <w:pPr>
              <w:pStyle w:val="ListParagraph"/>
              <w:numPr>
                <w:ilvl w:val="0"/>
                <w:numId w:val="5"/>
              </w:numPr>
              <w:spacing w:after="0" w:line="240" w:lineRule="auto"/>
              <w:rPr>
                <w:szCs w:val="24"/>
              </w:rPr>
            </w:pPr>
            <w:r w:rsidRPr="00465275">
              <w:rPr>
                <w:rFonts w:ascii="Garamond" w:hAnsi="Garamond"/>
                <w:sz w:val="24"/>
                <w:szCs w:val="24"/>
              </w:rPr>
              <w:t xml:space="preserve">Determine which search tools and types of sources are relevant depending on the type and scope of research to be conducted. </w:t>
            </w:r>
          </w:p>
        </w:tc>
        <w:tc>
          <w:tcPr>
            <w:tcW w:w="3780" w:type="dxa"/>
            <w:tcBorders>
              <w:top w:val="single" w:sz="4" w:space="0" w:color="000000"/>
              <w:left w:val="single" w:sz="4" w:space="0" w:color="000000"/>
              <w:bottom w:val="single" w:sz="4" w:space="0" w:color="000000"/>
              <w:right w:val="single" w:sz="4" w:space="0" w:color="000000"/>
            </w:tcBorders>
          </w:tcPr>
          <w:p w14:paraId="175A1A4E" w14:textId="2102390D" w:rsidR="008B0193" w:rsidRPr="00C243E8" w:rsidRDefault="00304C0A" w:rsidP="008B0193">
            <w:pPr>
              <w:rPr>
                <w:sz w:val="20"/>
                <w:szCs w:val="20"/>
              </w:rPr>
            </w:pPr>
            <w:r>
              <w:rPr>
                <w:sz w:val="20"/>
                <w:szCs w:val="20"/>
              </w:rPr>
              <w:t xml:space="preserve">GELO 3: Critical Analysis and Reasoning; </w:t>
            </w:r>
            <w:r w:rsidR="008B0193">
              <w:rPr>
                <w:sz w:val="20"/>
                <w:szCs w:val="20"/>
              </w:rPr>
              <w:t xml:space="preserve">GELO </w:t>
            </w:r>
            <w:r w:rsidR="008B0193" w:rsidRPr="00C243E8">
              <w:rPr>
                <w:sz w:val="20"/>
                <w:szCs w:val="20"/>
              </w:rPr>
              <w:t>4</w:t>
            </w:r>
            <w:r w:rsidR="008B0193">
              <w:rPr>
                <w:sz w:val="20"/>
                <w:szCs w:val="20"/>
              </w:rPr>
              <w:t>:</w:t>
            </w:r>
            <w:r w:rsidR="008B0193" w:rsidRPr="00C243E8">
              <w:rPr>
                <w:sz w:val="20"/>
                <w:szCs w:val="20"/>
              </w:rPr>
              <w:t xml:space="preserve"> Information Literacy</w:t>
            </w:r>
            <w:r w:rsidR="00A72451">
              <w:rPr>
                <w:sz w:val="20"/>
                <w:szCs w:val="20"/>
              </w:rPr>
              <w:t>; GELO 10:</w:t>
            </w:r>
            <w:r w:rsidR="00A72451" w:rsidRPr="00C243E8">
              <w:rPr>
                <w:sz w:val="20"/>
                <w:szCs w:val="20"/>
              </w:rPr>
              <w:t xml:space="preserve"> </w:t>
            </w:r>
            <w:r w:rsidR="00A72451" w:rsidRPr="003C6604">
              <w:rPr>
                <w:sz w:val="20"/>
                <w:szCs w:val="20"/>
              </w:rPr>
              <w:t>Digital and Technological Literacy</w:t>
            </w:r>
          </w:p>
          <w:p w14:paraId="3126C1FD" w14:textId="77777777" w:rsidR="008B0193" w:rsidRPr="00465275" w:rsidRDefault="008B0193" w:rsidP="008B0193">
            <w:pPr>
              <w:pStyle w:val="ListParagraph"/>
              <w:spacing w:after="0" w:line="240" w:lineRule="auto"/>
              <w:ind w:firstLine="0"/>
              <w:rPr>
                <w:rFonts w:ascii="Garamond" w:hAnsi="Garamond"/>
                <w:sz w:val="24"/>
                <w:szCs w:val="24"/>
              </w:rPr>
            </w:pPr>
          </w:p>
        </w:tc>
      </w:tr>
      <w:tr w:rsidR="008B0193" w:rsidRPr="00465275" w14:paraId="04AF7F87" w14:textId="7470D896" w:rsidTr="00B16DA6">
        <w:trPr>
          <w:trHeight w:val="550"/>
        </w:trPr>
        <w:tc>
          <w:tcPr>
            <w:tcW w:w="5570" w:type="dxa"/>
            <w:tcBorders>
              <w:top w:val="single" w:sz="4" w:space="0" w:color="000000"/>
              <w:left w:val="single" w:sz="4" w:space="0" w:color="000000"/>
              <w:bottom w:val="single" w:sz="4" w:space="0" w:color="000000"/>
              <w:right w:val="single" w:sz="4" w:space="0" w:color="000000"/>
            </w:tcBorders>
          </w:tcPr>
          <w:p w14:paraId="7AC23B68" w14:textId="77777777" w:rsidR="008B0193" w:rsidRPr="00465275" w:rsidRDefault="008B0193" w:rsidP="008B0193">
            <w:pPr>
              <w:pStyle w:val="ListParagraph"/>
              <w:numPr>
                <w:ilvl w:val="0"/>
                <w:numId w:val="5"/>
              </w:numPr>
              <w:spacing w:after="0" w:line="240" w:lineRule="auto"/>
              <w:rPr>
                <w:rFonts w:ascii="Garamond" w:hAnsi="Garamond"/>
                <w:sz w:val="24"/>
                <w:szCs w:val="24"/>
              </w:rPr>
            </w:pPr>
            <w:r w:rsidRPr="00465275">
              <w:rPr>
                <w:rFonts w:ascii="Garamond" w:hAnsi="Garamond"/>
                <w:sz w:val="24"/>
                <w:szCs w:val="24"/>
              </w:rPr>
              <w:t xml:space="preserve">Locate and use different search tools available through the open web and the AUK Library Catalog to retrieve specific types of sources. </w:t>
            </w:r>
          </w:p>
          <w:p w14:paraId="6CC60B61" w14:textId="77777777" w:rsidR="008B0193" w:rsidRPr="00465275" w:rsidRDefault="008B0193" w:rsidP="008B0193">
            <w:pPr>
              <w:spacing w:after="0" w:line="240" w:lineRule="auto"/>
              <w:ind w:left="360" w:right="0" w:hanging="360"/>
              <w:rPr>
                <w:szCs w:val="24"/>
              </w:rPr>
            </w:pPr>
          </w:p>
        </w:tc>
        <w:tc>
          <w:tcPr>
            <w:tcW w:w="3780" w:type="dxa"/>
            <w:tcBorders>
              <w:top w:val="single" w:sz="4" w:space="0" w:color="000000"/>
              <w:left w:val="single" w:sz="4" w:space="0" w:color="000000"/>
              <w:bottom w:val="single" w:sz="4" w:space="0" w:color="000000"/>
              <w:right w:val="single" w:sz="4" w:space="0" w:color="000000"/>
            </w:tcBorders>
          </w:tcPr>
          <w:p w14:paraId="6F45D21B" w14:textId="6D537845" w:rsidR="008B0193" w:rsidRPr="00C243E8" w:rsidRDefault="008B0193" w:rsidP="008B0193">
            <w:pPr>
              <w:rPr>
                <w:sz w:val="20"/>
                <w:szCs w:val="20"/>
              </w:rPr>
            </w:pPr>
            <w:r>
              <w:rPr>
                <w:sz w:val="20"/>
                <w:szCs w:val="20"/>
              </w:rPr>
              <w:t xml:space="preserve">GELO </w:t>
            </w:r>
            <w:r w:rsidRPr="00C243E8">
              <w:rPr>
                <w:sz w:val="20"/>
                <w:szCs w:val="20"/>
              </w:rPr>
              <w:t>4</w:t>
            </w:r>
            <w:r>
              <w:rPr>
                <w:sz w:val="20"/>
                <w:szCs w:val="20"/>
              </w:rPr>
              <w:t>:</w:t>
            </w:r>
            <w:r w:rsidRPr="00C243E8">
              <w:rPr>
                <w:sz w:val="20"/>
                <w:szCs w:val="20"/>
              </w:rPr>
              <w:t xml:space="preserve"> Information Literacy</w:t>
            </w:r>
            <w:r w:rsidR="00C2434A">
              <w:rPr>
                <w:sz w:val="20"/>
                <w:szCs w:val="20"/>
              </w:rPr>
              <w:t xml:space="preserve">; GELO 10: </w:t>
            </w:r>
            <w:r w:rsidR="003C6604" w:rsidRPr="003C6604">
              <w:rPr>
                <w:sz w:val="20"/>
                <w:szCs w:val="20"/>
              </w:rPr>
              <w:t>Digital and Technological Literacy</w:t>
            </w:r>
          </w:p>
          <w:p w14:paraId="2831EEBA" w14:textId="77777777" w:rsidR="008B0193" w:rsidRPr="00465275" w:rsidRDefault="008B0193" w:rsidP="008B0193">
            <w:pPr>
              <w:pStyle w:val="ListParagraph"/>
              <w:spacing w:after="0" w:line="240" w:lineRule="auto"/>
              <w:ind w:firstLine="0"/>
              <w:rPr>
                <w:rFonts w:ascii="Garamond" w:hAnsi="Garamond"/>
                <w:sz w:val="24"/>
                <w:szCs w:val="24"/>
              </w:rPr>
            </w:pPr>
          </w:p>
        </w:tc>
      </w:tr>
      <w:tr w:rsidR="008B0193" w:rsidRPr="00465275" w14:paraId="4C7D55C5" w14:textId="3338421D" w:rsidTr="00B16DA6">
        <w:trPr>
          <w:trHeight w:val="461"/>
        </w:trPr>
        <w:tc>
          <w:tcPr>
            <w:tcW w:w="5570" w:type="dxa"/>
            <w:tcBorders>
              <w:top w:val="single" w:sz="4" w:space="0" w:color="000000"/>
              <w:left w:val="single" w:sz="4" w:space="0" w:color="000000"/>
              <w:bottom w:val="single" w:sz="4" w:space="0" w:color="000000"/>
              <w:right w:val="single" w:sz="4" w:space="0" w:color="000000"/>
            </w:tcBorders>
          </w:tcPr>
          <w:p w14:paraId="52FCEF83" w14:textId="48D61425" w:rsidR="008B0193" w:rsidRPr="00465275" w:rsidRDefault="008B0193" w:rsidP="008B0193">
            <w:pPr>
              <w:pStyle w:val="ListParagraph"/>
              <w:numPr>
                <w:ilvl w:val="0"/>
                <w:numId w:val="5"/>
              </w:numPr>
              <w:spacing w:after="0" w:line="240" w:lineRule="auto"/>
              <w:rPr>
                <w:szCs w:val="24"/>
              </w:rPr>
            </w:pPr>
            <w:r w:rsidRPr="00465275">
              <w:rPr>
                <w:rFonts w:ascii="Garamond" w:hAnsi="Garamond"/>
                <w:sz w:val="24"/>
                <w:szCs w:val="24"/>
              </w:rPr>
              <w:t>Assess the credibility, relevance, and bias of sources that are retrieved through searches.</w:t>
            </w:r>
          </w:p>
        </w:tc>
        <w:tc>
          <w:tcPr>
            <w:tcW w:w="3780" w:type="dxa"/>
            <w:tcBorders>
              <w:top w:val="single" w:sz="4" w:space="0" w:color="000000"/>
              <w:left w:val="single" w:sz="4" w:space="0" w:color="000000"/>
              <w:bottom w:val="single" w:sz="4" w:space="0" w:color="000000"/>
              <w:right w:val="single" w:sz="4" w:space="0" w:color="000000"/>
            </w:tcBorders>
          </w:tcPr>
          <w:p w14:paraId="63188C5B" w14:textId="1B46874A" w:rsidR="008B0193" w:rsidRPr="00C243E8" w:rsidRDefault="00D51F50" w:rsidP="008B0193">
            <w:pPr>
              <w:rPr>
                <w:sz w:val="20"/>
                <w:szCs w:val="20"/>
              </w:rPr>
            </w:pPr>
            <w:r>
              <w:rPr>
                <w:sz w:val="20"/>
                <w:szCs w:val="20"/>
              </w:rPr>
              <w:t xml:space="preserve">GELO 2: Integrative reasoning; </w:t>
            </w:r>
            <w:r w:rsidR="00304C0A">
              <w:rPr>
                <w:sz w:val="20"/>
                <w:szCs w:val="20"/>
              </w:rPr>
              <w:t xml:space="preserve">GELO 3: Critical Analysis and Reasoning; </w:t>
            </w:r>
            <w:r w:rsidR="008B0193">
              <w:rPr>
                <w:sz w:val="20"/>
                <w:szCs w:val="20"/>
              </w:rPr>
              <w:t xml:space="preserve">GELO </w:t>
            </w:r>
            <w:r w:rsidR="008B0193" w:rsidRPr="00C243E8">
              <w:rPr>
                <w:sz w:val="20"/>
                <w:szCs w:val="20"/>
              </w:rPr>
              <w:t>4</w:t>
            </w:r>
            <w:r w:rsidR="008B0193">
              <w:rPr>
                <w:sz w:val="20"/>
                <w:szCs w:val="20"/>
              </w:rPr>
              <w:t>:</w:t>
            </w:r>
            <w:r w:rsidR="008B0193" w:rsidRPr="00C243E8">
              <w:rPr>
                <w:sz w:val="20"/>
                <w:szCs w:val="20"/>
              </w:rPr>
              <w:t xml:space="preserve"> Information Literacy</w:t>
            </w:r>
          </w:p>
          <w:p w14:paraId="104D19F2" w14:textId="77777777" w:rsidR="008B0193" w:rsidRPr="00465275" w:rsidRDefault="008B0193" w:rsidP="008B0193">
            <w:pPr>
              <w:pStyle w:val="ListParagraph"/>
              <w:spacing w:after="0" w:line="240" w:lineRule="auto"/>
              <w:ind w:firstLine="0"/>
              <w:rPr>
                <w:rFonts w:ascii="Garamond" w:hAnsi="Garamond"/>
                <w:sz w:val="24"/>
                <w:szCs w:val="24"/>
              </w:rPr>
            </w:pPr>
          </w:p>
        </w:tc>
      </w:tr>
      <w:tr w:rsidR="008B0193" w:rsidRPr="00465275" w14:paraId="4DF88812" w14:textId="5A2507AB" w:rsidTr="00B16DA6">
        <w:trPr>
          <w:trHeight w:val="461"/>
        </w:trPr>
        <w:tc>
          <w:tcPr>
            <w:tcW w:w="5570" w:type="dxa"/>
            <w:tcBorders>
              <w:top w:val="single" w:sz="4" w:space="0" w:color="000000"/>
              <w:left w:val="single" w:sz="4" w:space="0" w:color="000000"/>
              <w:bottom w:val="single" w:sz="4" w:space="0" w:color="000000"/>
              <w:right w:val="single" w:sz="4" w:space="0" w:color="000000"/>
            </w:tcBorders>
          </w:tcPr>
          <w:p w14:paraId="2A6A602E" w14:textId="4DBAEEF3" w:rsidR="008B0193" w:rsidRPr="00465275" w:rsidRDefault="008B0193" w:rsidP="008B0193">
            <w:pPr>
              <w:pStyle w:val="ListParagraph"/>
              <w:numPr>
                <w:ilvl w:val="0"/>
                <w:numId w:val="5"/>
              </w:numPr>
              <w:spacing w:after="0" w:line="240" w:lineRule="auto"/>
              <w:rPr>
                <w:rFonts w:ascii="Garamond" w:hAnsi="Garamond"/>
                <w:sz w:val="24"/>
                <w:szCs w:val="24"/>
              </w:rPr>
            </w:pPr>
            <w:r w:rsidRPr="00465275">
              <w:rPr>
                <w:rFonts w:ascii="Garamond" w:hAnsi="Garamond"/>
                <w:sz w:val="24"/>
                <w:szCs w:val="24"/>
              </w:rPr>
              <w:t>Identify elements of a citation and write reference lists according to the appropriate citation style</w:t>
            </w:r>
          </w:p>
        </w:tc>
        <w:tc>
          <w:tcPr>
            <w:tcW w:w="3780" w:type="dxa"/>
            <w:tcBorders>
              <w:top w:val="single" w:sz="4" w:space="0" w:color="000000"/>
              <w:left w:val="single" w:sz="4" w:space="0" w:color="000000"/>
              <w:bottom w:val="single" w:sz="4" w:space="0" w:color="000000"/>
              <w:right w:val="single" w:sz="4" w:space="0" w:color="000000"/>
            </w:tcBorders>
          </w:tcPr>
          <w:p w14:paraId="3FCD5A9F" w14:textId="284683A7" w:rsidR="008B0193" w:rsidRPr="00C243E8" w:rsidRDefault="008B0193" w:rsidP="008B0193">
            <w:pPr>
              <w:rPr>
                <w:sz w:val="20"/>
                <w:szCs w:val="20"/>
              </w:rPr>
            </w:pPr>
            <w:r>
              <w:rPr>
                <w:sz w:val="20"/>
                <w:szCs w:val="20"/>
              </w:rPr>
              <w:t xml:space="preserve">GELO </w:t>
            </w:r>
            <w:r w:rsidRPr="00C243E8">
              <w:rPr>
                <w:sz w:val="20"/>
                <w:szCs w:val="20"/>
              </w:rPr>
              <w:t>4</w:t>
            </w:r>
            <w:r>
              <w:rPr>
                <w:sz w:val="20"/>
                <w:szCs w:val="20"/>
              </w:rPr>
              <w:t>:</w:t>
            </w:r>
            <w:r w:rsidRPr="00C243E8">
              <w:rPr>
                <w:sz w:val="20"/>
                <w:szCs w:val="20"/>
              </w:rPr>
              <w:t xml:space="preserve"> Information Literacy</w:t>
            </w:r>
            <w:r w:rsidR="00D1681A">
              <w:rPr>
                <w:sz w:val="20"/>
                <w:szCs w:val="20"/>
              </w:rPr>
              <w:t>; GELO 8: Written Communication</w:t>
            </w:r>
            <w:r w:rsidRPr="00C243E8">
              <w:rPr>
                <w:sz w:val="20"/>
                <w:szCs w:val="20"/>
              </w:rPr>
              <w:t xml:space="preserve"> </w:t>
            </w:r>
          </w:p>
          <w:p w14:paraId="59A4142B" w14:textId="77777777" w:rsidR="008B0193" w:rsidRPr="00465275" w:rsidRDefault="008B0193" w:rsidP="008B0193">
            <w:pPr>
              <w:pStyle w:val="ListParagraph"/>
              <w:spacing w:after="0" w:line="240" w:lineRule="auto"/>
              <w:ind w:firstLine="0"/>
              <w:rPr>
                <w:rFonts w:ascii="Garamond" w:hAnsi="Garamond"/>
                <w:sz w:val="24"/>
                <w:szCs w:val="24"/>
              </w:rPr>
            </w:pPr>
          </w:p>
        </w:tc>
      </w:tr>
      <w:tr w:rsidR="008B0193" w:rsidRPr="00465275" w14:paraId="6125A7E5" w14:textId="76871D90" w:rsidTr="00B16DA6">
        <w:trPr>
          <w:trHeight w:val="461"/>
        </w:trPr>
        <w:tc>
          <w:tcPr>
            <w:tcW w:w="5570" w:type="dxa"/>
            <w:tcBorders>
              <w:top w:val="single" w:sz="4" w:space="0" w:color="000000"/>
              <w:left w:val="single" w:sz="4" w:space="0" w:color="000000"/>
              <w:bottom w:val="single" w:sz="4" w:space="0" w:color="000000"/>
              <w:right w:val="single" w:sz="4" w:space="0" w:color="000000"/>
            </w:tcBorders>
          </w:tcPr>
          <w:p w14:paraId="265D3777" w14:textId="0253BF78" w:rsidR="008B0193" w:rsidRPr="00465275" w:rsidRDefault="008B0193" w:rsidP="008B0193">
            <w:pPr>
              <w:pStyle w:val="ListParagraph"/>
              <w:numPr>
                <w:ilvl w:val="0"/>
                <w:numId w:val="5"/>
              </w:numPr>
              <w:spacing w:after="0" w:line="240" w:lineRule="auto"/>
              <w:rPr>
                <w:szCs w:val="24"/>
              </w:rPr>
            </w:pPr>
            <w:r w:rsidRPr="00465275">
              <w:rPr>
                <w:rFonts w:ascii="Garamond" w:hAnsi="Garamond"/>
                <w:sz w:val="24"/>
                <w:szCs w:val="24"/>
              </w:rPr>
              <w:t>Identify how to respect intellectual property rights and adhere to guidelines for fair use.</w:t>
            </w:r>
          </w:p>
        </w:tc>
        <w:tc>
          <w:tcPr>
            <w:tcW w:w="3780" w:type="dxa"/>
            <w:tcBorders>
              <w:top w:val="single" w:sz="4" w:space="0" w:color="000000"/>
              <w:left w:val="single" w:sz="4" w:space="0" w:color="000000"/>
              <w:bottom w:val="single" w:sz="4" w:space="0" w:color="000000"/>
              <w:right w:val="single" w:sz="4" w:space="0" w:color="000000"/>
            </w:tcBorders>
          </w:tcPr>
          <w:p w14:paraId="441A5E41" w14:textId="57BE7D5D" w:rsidR="008B0193" w:rsidRPr="00C243E8" w:rsidRDefault="00D51F50" w:rsidP="008B0193">
            <w:pPr>
              <w:rPr>
                <w:sz w:val="20"/>
                <w:szCs w:val="20"/>
              </w:rPr>
            </w:pPr>
            <w:r>
              <w:rPr>
                <w:sz w:val="20"/>
                <w:szCs w:val="20"/>
              </w:rPr>
              <w:t xml:space="preserve">GELO 2: Integrative reasoning; </w:t>
            </w:r>
            <w:r w:rsidR="00421AEF">
              <w:rPr>
                <w:sz w:val="20"/>
                <w:szCs w:val="20"/>
              </w:rPr>
              <w:t xml:space="preserve">GELO 3: Critical Analysis and Reasoning; </w:t>
            </w:r>
            <w:r w:rsidR="008B0193">
              <w:rPr>
                <w:sz w:val="20"/>
                <w:szCs w:val="20"/>
              </w:rPr>
              <w:t xml:space="preserve">GELO </w:t>
            </w:r>
            <w:r w:rsidR="008B0193" w:rsidRPr="00C243E8">
              <w:rPr>
                <w:sz w:val="20"/>
                <w:szCs w:val="20"/>
              </w:rPr>
              <w:t>4</w:t>
            </w:r>
            <w:r w:rsidR="008B0193">
              <w:rPr>
                <w:sz w:val="20"/>
                <w:szCs w:val="20"/>
              </w:rPr>
              <w:t>:</w:t>
            </w:r>
            <w:r w:rsidR="008B0193" w:rsidRPr="00C243E8">
              <w:rPr>
                <w:sz w:val="20"/>
                <w:szCs w:val="20"/>
              </w:rPr>
              <w:t xml:space="preserve"> Information Literacy</w:t>
            </w:r>
            <w:r w:rsidR="00762737">
              <w:rPr>
                <w:sz w:val="20"/>
                <w:szCs w:val="20"/>
              </w:rPr>
              <w:t>; GELO 12: Social Responsibility</w:t>
            </w:r>
            <w:r w:rsidR="008B0193" w:rsidRPr="00C243E8">
              <w:rPr>
                <w:sz w:val="20"/>
                <w:szCs w:val="20"/>
              </w:rPr>
              <w:t xml:space="preserve"> </w:t>
            </w:r>
          </w:p>
          <w:p w14:paraId="38861D71" w14:textId="77777777" w:rsidR="008B0193" w:rsidRPr="00465275" w:rsidRDefault="008B0193" w:rsidP="008B0193">
            <w:pPr>
              <w:pStyle w:val="ListParagraph"/>
              <w:spacing w:after="0" w:line="240" w:lineRule="auto"/>
              <w:ind w:firstLine="0"/>
              <w:rPr>
                <w:rFonts w:ascii="Garamond" w:hAnsi="Garamond"/>
                <w:sz w:val="24"/>
                <w:szCs w:val="24"/>
              </w:rPr>
            </w:pPr>
          </w:p>
        </w:tc>
      </w:tr>
    </w:tbl>
    <w:p w14:paraId="7F5056F5" w14:textId="77777777" w:rsidR="0041198D" w:rsidRPr="00465275" w:rsidRDefault="00033994">
      <w:pPr>
        <w:spacing w:after="0" w:line="259" w:lineRule="auto"/>
        <w:ind w:left="0" w:right="0" w:firstLine="0"/>
        <w:rPr>
          <w:szCs w:val="24"/>
        </w:rPr>
      </w:pPr>
      <w:r w:rsidRPr="00465275">
        <w:rPr>
          <w:color w:val="FF0000"/>
          <w:szCs w:val="24"/>
        </w:rPr>
        <w:t xml:space="preserve"> </w:t>
      </w:r>
    </w:p>
    <w:p w14:paraId="4824E087" w14:textId="77777777" w:rsidR="0041198D" w:rsidRPr="00465275" w:rsidRDefault="00033994">
      <w:pPr>
        <w:spacing w:line="259" w:lineRule="auto"/>
        <w:ind w:left="-5" w:right="0"/>
        <w:rPr>
          <w:szCs w:val="24"/>
        </w:rPr>
      </w:pPr>
      <w:r w:rsidRPr="00465275">
        <w:rPr>
          <w:b/>
          <w:szCs w:val="24"/>
        </w:rPr>
        <w:t xml:space="preserve">Course Delivery/Methodology: </w:t>
      </w:r>
      <w:r w:rsidRPr="00465275">
        <w:rPr>
          <w:color w:val="FF0000"/>
          <w:szCs w:val="24"/>
        </w:rPr>
        <w:t xml:space="preserve"> </w:t>
      </w:r>
    </w:p>
    <w:p w14:paraId="568B9B46" w14:textId="312FE598" w:rsidR="00162A57" w:rsidRPr="00465275" w:rsidRDefault="00162A57" w:rsidP="00162A57">
      <w:pPr>
        <w:rPr>
          <w:rFonts w:cstheme="majorBidi"/>
          <w:bCs/>
          <w:szCs w:val="24"/>
        </w:rPr>
      </w:pPr>
      <w:r w:rsidRPr="00465275">
        <w:rPr>
          <w:rFonts w:cstheme="majorBidi"/>
          <w:bCs/>
          <w:szCs w:val="24"/>
        </w:rPr>
        <w:t xml:space="preserve">For this course, we will be meeting in person. Course material and assessments will be posted on Moodle </w:t>
      </w:r>
      <w:r w:rsidR="00ED7806" w:rsidRPr="00465275">
        <w:rPr>
          <w:rFonts w:cstheme="majorBidi"/>
          <w:bCs/>
          <w:szCs w:val="24"/>
        </w:rPr>
        <w:t>and/</w:t>
      </w:r>
      <w:r w:rsidRPr="00465275">
        <w:rPr>
          <w:rFonts w:cstheme="majorBidi"/>
          <w:bCs/>
          <w:szCs w:val="24"/>
        </w:rPr>
        <w:t xml:space="preserve">or given out in class. All assignments done in class must be submitted as hard copy. You will be completing the following evaluations for this course: </w:t>
      </w:r>
      <w:r w:rsidR="00F119B6" w:rsidRPr="00465275">
        <w:rPr>
          <w:rFonts w:cstheme="majorBidi"/>
          <w:bCs/>
          <w:szCs w:val="24"/>
        </w:rPr>
        <w:t xml:space="preserve">in-class worksheets, </w:t>
      </w:r>
      <w:r w:rsidR="005549FA">
        <w:rPr>
          <w:rFonts w:cstheme="majorBidi"/>
          <w:bCs/>
          <w:szCs w:val="24"/>
        </w:rPr>
        <w:t>homework</w:t>
      </w:r>
      <w:r w:rsidR="00F119B6" w:rsidRPr="00465275">
        <w:rPr>
          <w:rFonts w:cstheme="majorBidi"/>
          <w:bCs/>
          <w:szCs w:val="24"/>
        </w:rPr>
        <w:t xml:space="preserve">, quizzes, and exams. </w:t>
      </w:r>
      <w:r w:rsidRPr="00465275">
        <w:rPr>
          <w:rFonts w:cstheme="majorBidi"/>
          <w:bCs/>
          <w:szCs w:val="24"/>
        </w:rPr>
        <w:t>To successfully complete this course, you need to attend regularly, finish readings, and complete all assignments by the posted due dates and times.</w:t>
      </w:r>
    </w:p>
    <w:p w14:paraId="5B84EA89" w14:textId="77777777" w:rsidR="0041198D" w:rsidRPr="00465275" w:rsidRDefault="00033994">
      <w:pPr>
        <w:spacing w:after="0" w:line="259" w:lineRule="auto"/>
        <w:ind w:left="0" w:right="0" w:firstLine="0"/>
        <w:rPr>
          <w:szCs w:val="24"/>
        </w:rPr>
      </w:pPr>
      <w:r w:rsidRPr="00465275">
        <w:rPr>
          <w:color w:val="FF0000"/>
          <w:szCs w:val="24"/>
        </w:rPr>
        <w:t xml:space="preserve"> </w:t>
      </w:r>
    </w:p>
    <w:p w14:paraId="15265F91" w14:textId="3723859E" w:rsidR="0041198D" w:rsidRDefault="00033994">
      <w:pPr>
        <w:spacing w:line="259" w:lineRule="auto"/>
        <w:ind w:left="-5" w:right="0"/>
        <w:rPr>
          <w:b/>
          <w:szCs w:val="24"/>
        </w:rPr>
      </w:pPr>
      <w:r w:rsidRPr="00465275">
        <w:rPr>
          <w:b/>
          <w:szCs w:val="24"/>
        </w:rPr>
        <w:t xml:space="preserve">Required Textbook/Required Readings:  </w:t>
      </w:r>
    </w:p>
    <w:p w14:paraId="6191A8E6" w14:textId="37E95F3B" w:rsidR="006261CE" w:rsidRDefault="006261CE" w:rsidP="006261CE">
      <w:pPr>
        <w:spacing w:after="0" w:line="259" w:lineRule="auto"/>
        <w:ind w:left="0" w:right="0" w:firstLine="0"/>
        <w:rPr>
          <w:szCs w:val="24"/>
        </w:rPr>
      </w:pPr>
      <w:r>
        <w:rPr>
          <w:szCs w:val="24"/>
        </w:rPr>
        <w:t xml:space="preserve">The Information Literacy User’s Guide. (2014). Edited by Greg </w:t>
      </w:r>
      <w:proofErr w:type="spellStart"/>
      <w:r>
        <w:rPr>
          <w:szCs w:val="24"/>
        </w:rPr>
        <w:t>Bobish</w:t>
      </w:r>
      <w:proofErr w:type="spellEnd"/>
      <w:r>
        <w:rPr>
          <w:szCs w:val="24"/>
        </w:rPr>
        <w:t xml:space="preserve"> and Trudi Jacobson. The State University of New York Open Textbooks. </w:t>
      </w:r>
      <w:r w:rsidR="00A71A97" w:rsidRPr="00A71A97">
        <w:rPr>
          <w:b/>
          <w:bCs/>
          <w:szCs w:val="24"/>
        </w:rPr>
        <w:t>This book is open access and available for free</w:t>
      </w:r>
      <w:r w:rsidR="00A71A97">
        <w:rPr>
          <w:szCs w:val="24"/>
        </w:rPr>
        <w:t xml:space="preserve"> – please click here: </w:t>
      </w:r>
      <w:hyperlink r:id="rId7" w:history="1">
        <w:r w:rsidR="00A71A97" w:rsidRPr="00C356B5">
          <w:rPr>
            <w:rStyle w:val="Hyperlink"/>
          </w:rPr>
          <w:t>https://knightscholar.geneseo.edu/cgi/viewcontent.cgi?article=1018&amp;context=oer-ost</w:t>
        </w:r>
      </w:hyperlink>
    </w:p>
    <w:p w14:paraId="68C8271E" w14:textId="77777777" w:rsidR="006261CE" w:rsidRPr="00465275" w:rsidRDefault="006261CE">
      <w:pPr>
        <w:spacing w:line="259" w:lineRule="auto"/>
        <w:ind w:left="-5" w:right="0"/>
        <w:rPr>
          <w:szCs w:val="24"/>
        </w:rPr>
      </w:pPr>
    </w:p>
    <w:p w14:paraId="753A22C5" w14:textId="77777777" w:rsidR="0041198D" w:rsidRPr="00465275" w:rsidRDefault="00033994">
      <w:pPr>
        <w:spacing w:line="259" w:lineRule="auto"/>
        <w:ind w:left="-5" w:right="0"/>
        <w:rPr>
          <w:szCs w:val="24"/>
        </w:rPr>
      </w:pPr>
      <w:r w:rsidRPr="00465275">
        <w:rPr>
          <w:b/>
          <w:szCs w:val="24"/>
        </w:rPr>
        <w:t xml:space="preserve">Supplemental Resources (optional): </w:t>
      </w:r>
    </w:p>
    <w:p w14:paraId="1101F5E2" w14:textId="0CCB12CF" w:rsidR="00A43604" w:rsidRPr="009239E2" w:rsidRDefault="00A43604" w:rsidP="00010248">
      <w:pPr>
        <w:pStyle w:val="ListParagraph"/>
        <w:numPr>
          <w:ilvl w:val="0"/>
          <w:numId w:val="7"/>
        </w:numPr>
        <w:spacing w:after="0" w:line="259" w:lineRule="auto"/>
        <w:rPr>
          <w:rFonts w:ascii="Garamond" w:hAnsi="Garamond"/>
          <w:sz w:val="24"/>
          <w:szCs w:val="24"/>
        </w:rPr>
      </w:pPr>
      <w:r w:rsidRPr="009239E2">
        <w:rPr>
          <w:rFonts w:ascii="Garamond" w:hAnsi="Garamond"/>
          <w:sz w:val="24"/>
          <w:szCs w:val="24"/>
        </w:rPr>
        <w:t>Foundations of Information Literacy</w:t>
      </w:r>
    </w:p>
    <w:p w14:paraId="659D3F14" w14:textId="29C70636" w:rsidR="00A43604" w:rsidRPr="009239E2" w:rsidRDefault="00A5656C" w:rsidP="00A43604">
      <w:pPr>
        <w:pStyle w:val="ListParagraph"/>
        <w:spacing w:after="0" w:line="259" w:lineRule="auto"/>
        <w:ind w:firstLine="0"/>
        <w:rPr>
          <w:rFonts w:ascii="Garamond" w:hAnsi="Garamond"/>
          <w:sz w:val="24"/>
          <w:szCs w:val="24"/>
        </w:rPr>
      </w:pPr>
      <w:hyperlink r:id="rId8" w:history="1">
        <w:r w:rsidR="00A43604" w:rsidRPr="009239E2">
          <w:rPr>
            <w:rStyle w:val="Hyperlink"/>
            <w:rFonts w:ascii="Garamond" w:hAnsi="Garamond"/>
            <w:sz w:val="24"/>
            <w:szCs w:val="24"/>
          </w:rPr>
          <w:t>https://ebookcentral.proquest.com/lib/auk-ebooks/detail.action?docID=30604919</w:t>
        </w:r>
      </w:hyperlink>
      <w:r w:rsidR="00A43604" w:rsidRPr="009239E2">
        <w:rPr>
          <w:rFonts w:ascii="Garamond" w:hAnsi="Garamond"/>
          <w:sz w:val="24"/>
          <w:szCs w:val="24"/>
        </w:rPr>
        <w:t xml:space="preserve"> </w:t>
      </w:r>
    </w:p>
    <w:p w14:paraId="7C3786D9" w14:textId="77777777" w:rsidR="00A43604" w:rsidRPr="009239E2" w:rsidRDefault="00A43604" w:rsidP="00A43604">
      <w:pPr>
        <w:pStyle w:val="ListParagraph"/>
        <w:spacing w:after="0" w:line="259" w:lineRule="auto"/>
        <w:ind w:firstLine="0"/>
        <w:rPr>
          <w:rFonts w:ascii="Garamond" w:hAnsi="Garamond"/>
          <w:sz w:val="24"/>
          <w:szCs w:val="24"/>
        </w:rPr>
      </w:pPr>
    </w:p>
    <w:p w14:paraId="46F213AA" w14:textId="13429414" w:rsidR="005B2249" w:rsidRPr="009239E2" w:rsidRDefault="005B2249" w:rsidP="00010248">
      <w:pPr>
        <w:pStyle w:val="ListParagraph"/>
        <w:numPr>
          <w:ilvl w:val="0"/>
          <w:numId w:val="7"/>
        </w:numPr>
        <w:spacing w:after="0" w:line="259" w:lineRule="auto"/>
        <w:rPr>
          <w:rFonts w:ascii="Garamond" w:hAnsi="Garamond"/>
          <w:sz w:val="24"/>
          <w:szCs w:val="24"/>
        </w:rPr>
      </w:pPr>
      <w:r w:rsidRPr="009239E2">
        <w:rPr>
          <w:rFonts w:ascii="Garamond" w:hAnsi="Garamond"/>
          <w:sz w:val="24"/>
          <w:szCs w:val="24"/>
        </w:rPr>
        <w:t>Academic Writing Library Guide (AUK Library Guide)</w:t>
      </w:r>
    </w:p>
    <w:p w14:paraId="4FE9337A" w14:textId="77777777" w:rsidR="005B2249" w:rsidRPr="009239E2" w:rsidRDefault="005B2249" w:rsidP="00010248">
      <w:pPr>
        <w:pStyle w:val="ListParagraph"/>
        <w:spacing w:after="0" w:line="259" w:lineRule="auto"/>
        <w:ind w:firstLine="0"/>
        <w:rPr>
          <w:rFonts w:ascii="Garamond" w:hAnsi="Garamond"/>
          <w:sz w:val="24"/>
          <w:szCs w:val="24"/>
        </w:rPr>
      </w:pPr>
      <w:r w:rsidRPr="009239E2">
        <w:rPr>
          <w:rFonts w:ascii="Garamond" w:hAnsi="Garamond"/>
          <w:sz w:val="24"/>
          <w:szCs w:val="24"/>
        </w:rPr>
        <w:t xml:space="preserve"> </w:t>
      </w:r>
      <w:hyperlink r:id="rId9" w:history="1">
        <w:r w:rsidRPr="009239E2">
          <w:rPr>
            <w:rStyle w:val="Hyperlink"/>
            <w:rFonts w:ascii="Garamond" w:hAnsi="Garamond"/>
            <w:sz w:val="24"/>
            <w:szCs w:val="24"/>
          </w:rPr>
          <w:t>https://libguides.auk.edu.kw/writing</w:t>
        </w:r>
      </w:hyperlink>
    </w:p>
    <w:p w14:paraId="00E803D4" w14:textId="77777777" w:rsidR="00710A05" w:rsidRPr="009239E2" w:rsidRDefault="00710A05" w:rsidP="005B2249">
      <w:pPr>
        <w:spacing w:after="0" w:line="259" w:lineRule="auto"/>
        <w:ind w:left="0" w:right="0" w:firstLine="0"/>
        <w:rPr>
          <w:szCs w:val="24"/>
        </w:rPr>
      </w:pPr>
    </w:p>
    <w:p w14:paraId="74EC5EF9" w14:textId="77777777" w:rsidR="005B2249" w:rsidRPr="009239E2" w:rsidRDefault="005B2249" w:rsidP="00010248">
      <w:pPr>
        <w:pStyle w:val="ListParagraph"/>
        <w:numPr>
          <w:ilvl w:val="0"/>
          <w:numId w:val="7"/>
        </w:numPr>
        <w:spacing w:after="0" w:line="259" w:lineRule="auto"/>
        <w:rPr>
          <w:rFonts w:ascii="Garamond" w:hAnsi="Garamond"/>
          <w:sz w:val="24"/>
          <w:szCs w:val="24"/>
        </w:rPr>
      </w:pPr>
      <w:r w:rsidRPr="009239E2">
        <w:rPr>
          <w:rFonts w:ascii="Garamond" w:hAnsi="Garamond"/>
          <w:sz w:val="24"/>
          <w:szCs w:val="24"/>
        </w:rPr>
        <w:lastRenderedPageBreak/>
        <w:t>Foundations of Information Ethics</w:t>
      </w:r>
    </w:p>
    <w:p w14:paraId="118F8CEC" w14:textId="61154C4F" w:rsidR="005B2249" w:rsidRPr="009239E2" w:rsidRDefault="00A5656C" w:rsidP="003E5774">
      <w:pPr>
        <w:spacing w:after="0" w:line="259" w:lineRule="auto"/>
        <w:ind w:left="0" w:right="0" w:firstLine="720"/>
        <w:rPr>
          <w:rFonts w:eastAsiaTheme="minorHAnsi" w:cstheme="minorBidi"/>
          <w:color w:val="auto"/>
          <w:szCs w:val="24"/>
        </w:rPr>
      </w:pPr>
      <w:hyperlink r:id="rId10" w:history="1">
        <w:r w:rsidR="003E5774" w:rsidRPr="009239E2">
          <w:rPr>
            <w:rStyle w:val="Hyperlink"/>
            <w:rFonts w:eastAsiaTheme="minorHAnsi" w:cstheme="minorBidi"/>
            <w:szCs w:val="24"/>
          </w:rPr>
          <w:t>https://auk.on.worldcat.org/oclc/1112153029</w:t>
        </w:r>
      </w:hyperlink>
    </w:p>
    <w:p w14:paraId="7452832C" w14:textId="77777777" w:rsidR="003E5774" w:rsidRPr="009239E2" w:rsidRDefault="003E5774" w:rsidP="003E5774">
      <w:pPr>
        <w:spacing w:after="0" w:line="259" w:lineRule="auto"/>
        <w:ind w:left="0" w:right="0" w:firstLine="720"/>
        <w:rPr>
          <w:szCs w:val="24"/>
        </w:rPr>
      </w:pPr>
    </w:p>
    <w:p w14:paraId="4B1DE963" w14:textId="77777777" w:rsidR="005B2249" w:rsidRPr="009239E2" w:rsidRDefault="005B2249" w:rsidP="00010248">
      <w:pPr>
        <w:pStyle w:val="ListParagraph"/>
        <w:numPr>
          <w:ilvl w:val="0"/>
          <w:numId w:val="7"/>
        </w:numPr>
        <w:spacing w:after="0" w:line="259" w:lineRule="auto"/>
        <w:rPr>
          <w:rFonts w:ascii="Garamond" w:hAnsi="Garamond"/>
          <w:sz w:val="24"/>
          <w:szCs w:val="24"/>
        </w:rPr>
      </w:pPr>
      <w:r w:rsidRPr="009239E2">
        <w:rPr>
          <w:rFonts w:ascii="Garamond" w:hAnsi="Garamond"/>
          <w:sz w:val="24"/>
          <w:szCs w:val="24"/>
        </w:rPr>
        <w:t>Information is power (Video)</w:t>
      </w:r>
    </w:p>
    <w:p w14:paraId="2AAFF1DA" w14:textId="59658DF4" w:rsidR="003E5774" w:rsidRPr="009239E2" w:rsidRDefault="00A5656C" w:rsidP="003E5774">
      <w:pPr>
        <w:spacing w:after="0" w:line="259" w:lineRule="auto"/>
        <w:ind w:left="0" w:right="0" w:firstLine="720"/>
        <w:rPr>
          <w:szCs w:val="24"/>
        </w:rPr>
      </w:pPr>
      <w:hyperlink r:id="rId11" w:history="1">
        <w:r w:rsidR="003E5774" w:rsidRPr="009239E2">
          <w:rPr>
            <w:rStyle w:val="Hyperlink"/>
            <w:szCs w:val="24"/>
          </w:rPr>
          <w:t>https://auk.on.worldcat.org/oclc/1000197863</w:t>
        </w:r>
      </w:hyperlink>
    </w:p>
    <w:p w14:paraId="2803AB0D" w14:textId="77777777" w:rsidR="003E5774" w:rsidRPr="009239E2" w:rsidRDefault="003E5774" w:rsidP="003E5774">
      <w:pPr>
        <w:spacing w:after="0" w:line="259" w:lineRule="auto"/>
        <w:ind w:left="0" w:right="0" w:firstLine="720"/>
        <w:rPr>
          <w:szCs w:val="24"/>
        </w:rPr>
      </w:pPr>
    </w:p>
    <w:p w14:paraId="12631351" w14:textId="77777777" w:rsidR="005B2249" w:rsidRPr="009239E2" w:rsidRDefault="005B2249" w:rsidP="00010248">
      <w:pPr>
        <w:pStyle w:val="ListParagraph"/>
        <w:numPr>
          <w:ilvl w:val="0"/>
          <w:numId w:val="7"/>
        </w:numPr>
        <w:spacing w:after="0" w:line="259" w:lineRule="auto"/>
        <w:rPr>
          <w:rFonts w:ascii="Garamond" w:hAnsi="Garamond"/>
          <w:sz w:val="24"/>
          <w:szCs w:val="24"/>
        </w:rPr>
      </w:pPr>
      <w:r w:rsidRPr="009239E2">
        <w:rPr>
          <w:rFonts w:ascii="Garamond" w:hAnsi="Garamond"/>
          <w:sz w:val="24"/>
          <w:szCs w:val="24"/>
        </w:rPr>
        <w:t>Respecting Intellectual Property Online (Video)</w:t>
      </w:r>
    </w:p>
    <w:p w14:paraId="19E79312" w14:textId="254A99F4" w:rsidR="005B2249" w:rsidRPr="009239E2" w:rsidRDefault="00A5656C" w:rsidP="005F35D7">
      <w:pPr>
        <w:spacing w:after="0" w:line="259" w:lineRule="auto"/>
        <w:ind w:left="0" w:right="0" w:firstLine="720"/>
        <w:rPr>
          <w:rFonts w:eastAsiaTheme="minorHAnsi" w:cstheme="minorBidi"/>
          <w:color w:val="auto"/>
          <w:szCs w:val="24"/>
        </w:rPr>
      </w:pPr>
      <w:hyperlink r:id="rId12" w:history="1">
        <w:r w:rsidR="005F35D7" w:rsidRPr="009239E2">
          <w:rPr>
            <w:rStyle w:val="Hyperlink"/>
            <w:rFonts w:eastAsiaTheme="minorHAnsi" w:cstheme="minorBidi"/>
            <w:szCs w:val="24"/>
          </w:rPr>
          <w:t>https://auk.on.worldcat.org/oclc/1081438524</w:t>
        </w:r>
      </w:hyperlink>
    </w:p>
    <w:p w14:paraId="0EB5E1F5" w14:textId="77777777" w:rsidR="005F35D7" w:rsidRPr="009239E2" w:rsidRDefault="005F35D7" w:rsidP="005B2249">
      <w:pPr>
        <w:spacing w:after="0" w:line="259" w:lineRule="auto"/>
        <w:ind w:left="0" w:right="0" w:firstLine="0"/>
        <w:rPr>
          <w:szCs w:val="24"/>
        </w:rPr>
      </w:pPr>
    </w:p>
    <w:p w14:paraId="6401CA34" w14:textId="77777777" w:rsidR="005B2249" w:rsidRPr="009239E2" w:rsidRDefault="005B2249" w:rsidP="00010248">
      <w:pPr>
        <w:pStyle w:val="ListParagraph"/>
        <w:numPr>
          <w:ilvl w:val="0"/>
          <w:numId w:val="7"/>
        </w:numPr>
        <w:spacing w:after="0" w:line="259" w:lineRule="auto"/>
        <w:rPr>
          <w:rFonts w:ascii="Garamond" w:hAnsi="Garamond"/>
          <w:sz w:val="24"/>
          <w:szCs w:val="24"/>
        </w:rPr>
      </w:pPr>
      <w:r w:rsidRPr="009239E2">
        <w:rPr>
          <w:rFonts w:ascii="Garamond" w:hAnsi="Garamond"/>
          <w:sz w:val="24"/>
          <w:szCs w:val="24"/>
        </w:rPr>
        <w:t>How to detect fake news in times of pandemic? (News Article)</w:t>
      </w:r>
    </w:p>
    <w:p w14:paraId="33B718FA" w14:textId="0C3B24EF" w:rsidR="005B2249" w:rsidRPr="009239E2" w:rsidRDefault="00A5656C" w:rsidP="00010248">
      <w:pPr>
        <w:pStyle w:val="ListParagraph"/>
        <w:spacing w:after="0" w:line="259" w:lineRule="auto"/>
        <w:ind w:firstLine="0"/>
        <w:rPr>
          <w:rFonts w:ascii="Garamond" w:hAnsi="Garamond"/>
          <w:sz w:val="24"/>
          <w:szCs w:val="24"/>
        </w:rPr>
      </w:pPr>
      <w:hyperlink r:id="rId13" w:history="1">
        <w:r w:rsidR="00010248" w:rsidRPr="009239E2">
          <w:rPr>
            <w:rStyle w:val="Hyperlink"/>
            <w:rFonts w:ascii="Garamond" w:hAnsi="Garamond"/>
            <w:sz w:val="24"/>
            <w:szCs w:val="24"/>
          </w:rPr>
          <w:t>https://auk.idm.oclc.org/login?url=https://advance.lexis.com/api/permalink/9e18bbc0-4076-436f-984f-b52689d44154/?context=1516831</w:t>
        </w:r>
      </w:hyperlink>
    </w:p>
    <w:p w14:paraId="1245F628" w14:textId="77777777" w:rsidR="005B2249" w:rsidRPr="009239E2" w:rsidRDefault="005B2249" w:rsidP="005B2249">
      <w:pPr>
        <w:spacing w:after="0" w:line="259" w:lineRule="auto"/>
        <w:ind w:left="0" w:right="0" w:firstLine="0"/>
        <w:rPr>
          <w:szCs w:val="24"/>
        </w:rPr>
      </w:pPr>
    </w:p>
    <w:p w14:paraId="21010D03" w14:textId="77777777" w:rsidR="005B2249" w:rsidRPr="009239E2" w:rsidRDefault="005B2249" w:rsidP="00010248">
      <w:pPr>
        <w:pStyle w:val="ListParagraph"/>
        <w:numPr>
          <w:ilvl w:val="0"/>
          <w:numId w:val="7"/>
        </w:numPr>
        <w:spacing w:after="0" w:line="259" w:lineRule="auto"/>
        <w:rPr>
          <w:rFonts w:ascii="Garamond" w:hAnsi="Garamond"/>
          <w:sz w:val="24"/>
          <w:szCs w:val="24"/>
        </w:rPr>
      </w:pPr>
      <w:r w:rsidRPr="009239E2">
        <w:rPr>
          <w:rFonts w:ascii="Garamond" w:hAnsi="Garamond"/>
          <w:sz w:val="24"/>
          <w:szCs w:val="24"/>
        </w:rPr>
        <w:t>Biased Credibility and Sharing of Fake News on Social-Media: Considering Peer Context and Self-Objectivity State (Article)</w:t>
      </w:r>
    </w:p>
    <w:p w14:paraId="645C553A" w14:textId="77777777" w:rsidR="005F35D7" w:rsidRPr="009239E2" w:rsidRDefault="00A5656C" w:rsidP="005F35D7">
      <w:pPr>
        <w:pStyle w:val="ListParagraph"/>
        <w:spacing w:after="0" w:line="259" w:lineRule="auto"/>
        <w:ind w:firstLine="0"/>
        <w:rPr>
          <w:rStyle w:val="Hyperlink"/>
          <w:rFonts w:ascii="Garamond" w:hAnsi="Garamond"/>
          <w:sz w:val="24"/>
          <w:szCs w:val="24"/>
        </w:rPr>
      </w:pPr>
      <w:hyperlink r:id="rId14" w:history="1">
        <w:r w:rsidR="00010248" w:rsidRPr="009239E2">
          <w:rPr>
            <w:rStyle w:val="Hyperlink"/>
            <w:rFonts w:ascii="Garamond" w:hAnsi="Garamond"/>
            <w:sz w:val="24"/>
            <w:szCs w:val="24"/>
          </w:rPr>
          <w:t>https://auk.on.worldcat.org/oclc/9377715068</w:t>
        </w:r>
      </w:hyperlink>
    </w:p>
    <w:p w14:paraId="1A69D99D" w14:textId="77777777" w:rsidR="005F35D7" w:rsidRPr="009239E2" w:rsidRDefault="005F35D7" w:rsidP="005F35D7">
      <w:pPr>
        <w:spacing w:after="0" w:line="259" w:lineRule="auto"/>
        <w:ind w:left="0" w:firstLine="0"/>
        <w:rPr>
          <w:szCs w:val="24"/>
        </w:rPr>
      </w:pPr>
    </w:p>
    <w:p w14:paraId="3512461E" w14:textId="1D584BBA" w:rsidR="005F35D7" w:rsidRPr="009239E2" w:rsidRDefault="005F35D7" w:rsidP="005F35D7">
      <w:pPr>
        <w:pStyle w:val="ListParagraph"/>
        <w:numPr>
          <w:ilvl w:val="0"/>
          <w:numId w:val="7"/>
        </w:numPr>
        <w:spacing w:after="0" w:line="259" w:lineRule="auto"/>
        <w:rPr>
          <w:rFonts w:ascii="Garamond" w:hAnsi="Garamond"/>
          <w:sz w:val="24"/>
          <w:szCs w:val="24"/>
        </w:rPr>
      </w:pPr>
      <w:r w:rsidRPr="009239E2">
        <w:rPr>
          <w:rFonts w:ascii="Garamond" w:hAnsi="Garamond"/>
          <w:sz w:val="24"/>
          <w:szCs w:val="24"/>
        </w:rPr>
        <w:t>Fake News and Alternative Facts: Information Literacy in a Post-Truth Era</w:t>
      </w:r>
    </w:p>
    <w:p w14:paraId="773C0A5A" w14:textId="2D194A7D" w:rsidR="005F35D7" w:rsidRPr="009239E2" w:rsidRDefault="005F35D7" w:rsidP="005F35D7">
      <w:pPr>
        <w:pStyle w:val="ListParagraph"/>
        <w:spacing w:after="0" w:line="259" w:lineRule="auto"/>
        <w:ind w:firstLine="0"/>
        <w:rPr>
          <w:rFonts w:ascii="Garamond" w:hAnsi="Garamond"/>
          <w:color w:val="0000FF"/>
          <w:sz w:val="24"/>
          <w:szCs w:val="24"/>
          <w:u w:val="single"/>
        </w:rPr>
      </w:pPr>
      <w:r w:rsidRPr="009239E2">
        <w:rPr>
          <w:rFonts w:ascii="Garamond" w:hAnsi="Garamond"/>
          <w:color w:val="0000FF"/>
          <w:sz w:val="24"/>
          <w:szCs w:val="24"/>
          <w:u w:val="single"/>
        </w:rPr>
        <w:t>https://auk.on.worldcat.org/oclc/1048398514</w:t>
      </w:r>
    </w:p>
    <w:p w14:paraId="29E6CA5F" w14:textId="77777777" w:rsidR="00010248" w:rsidRPr="009239E2" w:rsidRDefault="00010248" w:rsidP="005B2249">
      <w:pPr>
        <w:spacing w:after="0" w:line="259" w:lineRule="auto"/>
        <w:ind w:left="0" w:right="0" w:firstLine="0"/>
        <w:rPr>
          <w:szCs w:val="24"/>
        </w:rPr>
      </w:pPr>
    </w:p>
    <w:p w14:paraId="156D9388" w14:textId="7E6CB7B8" w:rsidR="005B2249" w:rsidRPr="009239E2" w:rsidRDefault="009239E2" w:rsidP="00010248">
      <w:pPr>
        <w:pStyle w:val="ListParagraph"/>
        <w:numPr>
          <w:ilvl w:val="0"/>
          <w:numId w:val="7"/>
        </w:numPr>
        <w:spacing w:after="0" w:line="259" w:lineRule="auto"/>
        <w:rPr>
          <w:rFonts w:ascii="Garamond" w:hAnsi="Garamond"/>
          <w:sz w:val="24"/>
          <w:szCs w:val="24"/>
        </w:rPr>
      </w:pPr>
      <w:r w:rsidRPr="009239E2">
        <w:rPr>
          <w:rFonts w:ascii="Garamond" w:hAnsi="Garamond"/>
          <w:sz w:val="24"/>
          <w:szCs w:val="24"/>
        </w:rPr>
        <w:t>Mendeley</w:t>
      </w:r>
      <w:r w:rsidR="005B2249" w:rsidRPr="009239E2">
        <w:rPr>
          <w:rFonts w:ascii="Garamond" w:hAnsi="Garamond"/>
          <w:sz w:val="24"/>
          <w:szCs w:val="24"/>
        </w:rPr>
        <w:t xml:space="preserve"> (</w:t>
      </w:r>
      <w:r w:rsidR="005B2249" w:rsidRPr="009239E2">
        <w:rPr>
          <w:rFonts w:ascii="Garamond" w:hAnsi="Garamond"/>
          <w:color w:val="FF0000"/>
          <w:sz w:val="24"/>
          <w:szCs w:val="24"/>
        </w:rPr>
        <w:t>Referencing Tool</w:t>
      </w:r>
      <w:r w:rsidR="005B2249" w:rsidRPr="009239E2">
        <w:rPr>
          <w:rFonts w:ascii="Garamond" w:hAnsi="Garamond"/>
          <w:sz w:val="24"/>
          <w:szCs w:val="24"/>
        </w:rPr>
        <w:t>)</w:t>
      </w:r>
    </w:p>
    <w:p w14:paraId="27C18793" w14:textId="3B193BBC" w:rsidR="005B2249" w:rsidRPr="009239E2" w:rsidRDefault="00A5656C" w:rsidP="00010248">
      <w:pPr>
        <w:pStyle w:val="ListParagraph"/>
        <w:spacing w:after="0" w:line="259" w:lineRule="auto"/>
        <w:ind w:firstLine="0"/>
        <w:rPr>
          <w:rFonts w:ascii="Garamond" w:hAnsi="Garamond"/>
          <w:sz w:val="24"/>
          <w:szCs w:val="24"/>
        </w:rPr>
      </w:pPr>
      <w:hyperlink r:id="rId15" w:history="1">
        <w:r w:rsidR="00010248" w:rsidRPr="009239E2">
          <w:rPr>
            <w:rStyle w:val="Hyperlink"/>
            <w:rFonts w:ascii="Garamond" w:hAnsi="Garamond"/>
            <w:sz w:val="24"/>
            <w:szCs w:val="24"/>
          </w:rPr>
          <w:t>https://www.elsevier.com/solutions/mendeley</w:t>
        </w:r>
      </w:hyperlink>
    </w:p>
    <w:p w14:paraId="467ACA99" w14:textId="77777777" w:rsidR="005B2249" w:rsidRPr="009239E2" w:rsidRDefault="005B2249" w:rsidP="005B2249">
      <w:pPr>
        <w:spacing w:after="0" w:line="259" w:lineRule="auto"/>
        <w:ind w:left="0" w:right="0" w:firstLine="0"/>
        <w:rPr>
          <w:szCs w:val="24"/>
        </w:rPr>
      </w:pPr>
    </w:p>
    <w:p w14:paraId="6FBB3243" w14:textId="77777777" w:rsidR="005B2249" w:rsidRPr="009239E2" w:rsidRDefault="005B2249" w:rsidP="00010248">
      <w:pPr>
        <w:pStyle w:val="ListParagraph"/>
        <w:numPr>
          <w:ilvl w:val="0"/>
          <w:numId w:val="7"/>
        </w:numPr>
        <w:spacing w:after="0" w:line="259" w:lineRule="auto"/>
        <w:rPr>
          <w:rFonts w:ascii="Garamond" w:hAnsi="Garamond"/>
          <w:sz w:val="24"/>
          <w:szCs w:val="24"/>
        </w:rPr>
      </w:pPr>
      <w:r w:rsidRPr="009239E2">
        <w:rPr>
          <w:rFonts w:ascii="Garamond" w:hAnsi="Garamond"/>
          <w:sz w:val="24"/>
          <w:szCs w:val="24"/>
        </w:rPr>
        <w:t>Developing information literacy skills: a guide to finding, evaluating, and citing sources</w:t>
      </w:r>
    </w:p>
    <w:p w14:paraId="7B8416A4" w14:textId="4BFA43B5" w:rsidR="005B2249" w:rsidRPr="009239E2" w:rsidRDefault="00A5656C" w:rsidP="00010248">
      <w:pPr>
        <w:pStyle w:val="ListParagraph"/>
        <w:spacing w:after="0" w:line="259" w:lineRule="auto"/>
        <w:ind w:firstLine="0"/>
        <w:rPr>
          <w:rFonts w:ascii="Garamond" w:hAnsi="Garamond"/>
          <w:sz w:val="24"/>
          <w:szCs w:val="24"/>
        </w:rPr>
      </w:pPr>
      <w:hyperlink r:id="rId16" w:history="1">
        <w:r w:rsidR="00010248" w:rsidRPr="009239E2">
          <w:rPr>
            <w:rStyle w:val="Hyperlink"/>
            <w:rFonts w:ascii="Garamond" w:hAnsi="Garamond"/>
            <w:sz w:val="24"/>
            <w:szCs w:val="24"/>
          </w:rPr>
          <w:t>https://auk.on.worldcat.org/oclc/1337066860</w:t>
        </w:r>
      </w:hyperlink>
    </w:p>
    <w:p w14:paraId="15659DC6" w14:textId="77777777" w:rsidR="005B2249" w:rsidRPr="009239E2" w:rsidRDefault="005B2249" w:rsidP="005B2249">
      <w:pPr>
        <w:spacing w:after="0" w:line="259" w:lineRule="auto"/>
        <w:ind w:left="0" w:right="0" w:firstLine="0"/>
        <w:rPr>
          <w:szCs w:val="24"/>
        </w:rPr>
      </w:pPr>
    </w:p>
    <w:p w14:paraId="3771B948" w14:textId="77777777" w:rsidR="005B2249" w:rsidRPr="009239E2" w:rsidRDefault="005B2249" w:rsidP="00010248">
      <w:pPr>
        <w:pStyle w:val="ListParagraph"/>
        <w:numPr>
          <w:ilvl w:val="0"/>
          <w:numId w:val="7"/>
        </w:numPr>
        <w:spacing w:after="0" w:line="259" w:lineRule="auto"/>
        <w:rPr>
          <w:rFonts w:ascii="Garamond" w:hAnsi="Garamond"/>
          <w:sz w:val="24"/>
          <w:szCs w:val="24"/>
        </w:rPr>
      </w:pPr>
      <w:r w:rsidRPr="009239E2">
        <w:rPr>
          <w:rFonts w:ascii="Garamond" w:hAnsi="Garamond"/>
          <w:sz w:val="24"/>
          <w:szCs w:val="24"/>
        </w:rPr>
        <w:t>Informed societies: why information literacy matters for citizenship, participation and democracy</w:t>
      </w:r>
    </w:p>
    <w:p w14:paraId="20DDDEFE" w14:textId="6541FCDD" w:rsidR="005B2249" w:rsidRPr="009239E2" w:rsidRDefault="00A5656C" w:rsidP="00010248">
      <w:pPr>
        <w:pStyle w:val="ListParagraph"/>
        <w:spacing w:after="0" w:line="259" w:lineRule="auto"/>
        <w:ind w:firstLine="0"/>
        <w:rPr>
          <w:rFonts w:ascii="Garamond" w:hAnsi="Garamond"/>
          <w:sz w:val="24"/>
          <w:szCs w:val="24"/>
        </w:rPr>
      </w:pPr>
      <w:hyperlink r:id="rId17" w:history="1">
        <w:r w:rsidR="00010248" w:rsidRPr="009239E2">
          <w:rPr>
            <w:rStyle w:val="Hyperlink"/>
            <w:rFonts w:ascii="Garamond" w:hAnsi="Garamond"/>
            <w:sz w:val="24"/>
            <w:szCs w:val="24"/>
          </w:rPr>
          <w:t>https://auk.on.worldcat.org/oclc/1138677383</w:t>
        </w:r>
      </w:hyperlink>
    </w:p>
    <w:p w14:paraId="060F11EC" w14:textId="77777777" w:rsidR="004B22B2" w:rsidRPr="00465275" w:rsidRDefault="004B22B2">
      <w:pPr>
        <w:spacing w:after="0" w:line="259" w:lineRule="auto"/>
        <w:ind w:left="0" w:right="0" w:firstLine="0"/>
        <w:rPr>
          <w:szCs w:val="24"/>
        </w:rPr>
      </w:pPr>
    </w:p>
    <w:p w14:paraId="7DAEE511" w14:textId="77777777" w:rsidR="0041198D" w:rsidRPr="00465275" w:rsidRDefault="00033994">
      <w:pPr>
        <w:spacing w:line="259" w:lineRule="auto"/>
        <w:ind w:left="-5" w:right="0"/>
        <w:rPr>
          <w:szCs w:val="24"/>
        </w:rPr>
      </w:pPr>
      <w:r w:rsidRPr="00465275">
        <w:rPr>
          <w:b/>
          <w:szCs w:val="24"/>
        </w:rPr>
        <w:t xml:space="preserve">Evaluations and Grading: </w:t>
      </w:r>
    </w:p>
    <w:p w14:paraId="3996A63A" w14:textId="77777777" w:rsidR="0041198D" w:rsidRPr="00465275" w:rsidRDefault="00033994">
      <w:pPr>
        <w:spacing w:after="0" w:line="259" w:lineRule="auto"/>
        <w:ind w:left="0" w:right="0" w:firstLine="0"/>
        <w:rPr>
          <w:szCs w:val="24"/>
        </w:rPr>
      </w:pPr>
      <w:r w:rsidRPr="00465275">
        <w:rPr>
          <w:color w:val="FF0000"/>
          <w:szCs w:val="24"/>
        </w:rPr>
        <w:t xml:space="preserve"> </w:t>
      </w:r>
    </w:p>
    <w:tbl>
      <w:tblPr>
        <w:tblStyle w:val="TableGrid"/>
        <w:tblW w:w="8908" w:type="dxa"/>
        <w:tblInd w:w="5" w:type="dxa"/>
        <w:tblCellMar>
          <w:top w:w="54" w:type="dxa"/>
          <w:left w:w="106" w:type="dxa"/>
          <w:right w:w="115" w:type="dxa"/>
        </w:tblCellMar>
        <w:tblLook w:val="04A0" w:firstRow="1" w:lastRow="0" w:firstColumn="1" w:lastColumn="0" w:noHBand="0" w:noVBand="1"/>
      </w:tblPr>
      <w:tblGrid>
        <w:gridCol w:w="4599"/>
        <w:gridCol w:w="1788"/>
        <w:gridCol w:w="2521"/>
      </w:tblGrid>
      <w:tr w:rsidR="0041198D" w:rsidRPr="00465275" w14:paraId="63C05052" w14:textId="77777777">
        <w:trPr>
          <w:trHeight w:val="550"/>
        </w:trPr>
        <w:tc>
          <w:tcPr>
            <w:tcW w:w="4599" w:type="dxa"/>
            <w:tcBorders>
              <w:top w:val="single" w:sz="4" w:space="0" w:color="000000"/>
              <w:left w:val="single" w:sz="4" w:space="0" w:color="000000"/>
              <w:bottom w:val="single" w:sz="4" w:space="0" w:color="000000"/>
              <w:right w:val="single" w:sz="4" w:space="0" w:color="000000"/>
            </w:tcBorders>
          </w:tcPr>
          <w:p w14:paraId="6373CC05" w14:textId="77777777" w:rsidR="0041198D" w:rsidRPr="00465275" w:rsidRDefault="00033994">
            <w:pPr>
              <w:spacing w:after="0" w:line="259" w:lineRule="auto"/>
              <w:ind w:left="2" w:right="0" w:firstLine="0"/>
              <w:rPr>
                <w:szCs w:val="24"/>
              </w:rPr>
            </w:pPr>
            <w:r w:rsidRPr="00465275">
              <w:rPr>
                <w:b/>
                <w:szCs w:val="24"/>
              </w:rPr>
              <w:t xml:space="preserve">Evaluation Type </w:t>
            </w:r>
          </w:p>
        </w:tc>
        <w:tc>
          <w:tcPr>
            <w:tcW w:w="1788" w:type="dxa"/>
            <w:tcBorders>
              <w:top w:val="single" w:sz="4" w:space="0" w:color="000000"/>
              <w:left w:val="single" w:sz="4" w:space="0" w:color="000000"/>
              <w:bottom w:val="single" w:sz="4" w:space="0" w:color="000000"/>
              <w:right w:val="single" w:sz="4" w:space="0" w:color="000000"/>
            </w:tcBorders>
          </w:tcPr>
          <w:p w14:paraId="6C66CA8F" w14:textId="77777777" w:rsidR="0041198D" w:rsidRPr="00465275" w:rsidRDefault="00033994">
            <w:pPr>
              <w:spacing w:after="0" w:line="259" w:lineRule="auto"/>
              <w:ind w:left="2" w:right="0" w:firstLine="0"/>
              <w:rPr>
                <w:szCs w:val="24"/>
              </w:rPr>
            </w:pPr>
            <w:r w:rsidRPr="00465275">
              <w:rPr>
                <w:b/>
                <w:szCs w:val="24"/>
              </w:rPr>
              <w:t xml:space="preserve">Weight </w:t>
            </w:r>
          </w:p>
        </w:tc>
        <w:tc>
          <w:tcPr>
            <w:tcW w:w="2521" w:type="dxa"/>
            <w:tcBorders>
              <w:top w:val="single" w:sz="4" w:space="0" w:color="000000"/>
              <w:left w:val="single" w:sz="4" w:space="0" w:color="000000"/>
              <w:bottom w:val="single" w:sz="4" w:space="0" w:color="000000"/>
              <w:right w:val="single" w:sz="4" w:space="0" w:color="000000"/>
            </w:tcBorders>
          </w:tcPr>
          <w:p w14:paraId="3E75BB9F" w14:textId="77777777" w:rsidR="0041198D" w:rsidRPr="00465275" w:rsidRDefault="00033994">
            <w:pPr>
              <w:spacing w:after="0" w:line="259" w:lineRule="auto"/>
              <w:ind w:left="0" w:right="0" w:firstLine="0"/>
              <w:rPr>
                <w:szCs w:val="24"/>
              </w:rPr>
            </w:pPr>
            <w:r w:rsidRPr="00465275">
              <w:rPr>
                <w:b/>
                <w:szCs w:val="24"/>
              </w:rPr>
              <w:t xml:space="preserve">CLO </w:t>
            </w:r>
          </w:p>
          <w:p w14:paraId="45AB9D5A" w14:textId="77777777" w:rsidR="0041198D" w:rsidRPr="00465275" w:rsidRDefault="00033994">
            <w:pPr>
              <w:spacing w:after="0" w:line="259" w:lineRule="auto"/>
              <w:ind w:left="0" w:right="0" w:firstLine="0"/>
              <w:rPr>
                <w:szCs w:val="24"/>
              </w:rPr>
            </w:pPr>
            <w:r w:rsidRPr="00465275">
              <w:rPr>
                <w:b/>
                <w:szCs w:val="24"/>
              </w:rPr>
              <w:t xml:space="preserve"> </w:t>
            </w:r>
          </w:p>
        </w:tc>
      </w:tr>
      <w:tr w:rsidR="00921E5F" w:rsidRPr="00465275" w14:paraId="6F210DEE" w14:textId="77777777">
        <w:trPr>
          <w:trHeight w:val="281"/>
        </w:trPr>
        <w:tc>
          <w:tcPr>
            <w:tcW w:w="4599" w:type="dxa"/>
            <w:tcBorders>
              <w:top w:val="single" w:sz="4" w:space="0" w:color="000000"/>
              <w:left w:val="single" w:sz="4" w:space="0" w:color="000000"/>
              <w:bottom w:val="single" w:sz="4" w:space="0" w:color="000000"/>
              <w:right w:val="single" w:sz="4" w:space="0" w:color="000000"/>
            </w:tcBorders>
          </w:tcPr>
          <w:p w14:paraId="77EA5E93" w14:textId="645DE813" w:rsidR="00921E5F" w:rsidRPr="00465275" w:rsidRDefault="00C80684" w:rsidP="00921E5F">
            <w:pPr>
              <w:spacing w:after="0" w:line="259" w:lineRule="auto"/>
              <w:ind w:left="2" w:right="0" w:firstLine="0"/>
              <w:rPr>
                <w:szCs w:val="24"/>
              </w:rPr>
            </w:pPr>
            <w:r w:rsidRPr="00465275">
              <w:rPr>
                <w:szCs w:val="24"/>
              </w:rPr>
              <w:t>In-Class</w:t>
            </w:r>
            <w:r w:rsidR="001B58CB" w:rsidRPr="00465275">
              <w:rPr>
                <w:szCs w:val="24"/>
              </w:rPr>
              <w:t xml:space="preserve"> Worksheets</w:t>
            </w:r>
            <w:r w:rsidR="00F94D54">
              <w:rPr>
                <w:szCs w:val="24"/>
              </w:rPr>
              <w:t xml:space="preserve"> (Groups)</w:t>
            </w:r>
          </w:p>
          <w:p w14:paraId="6BF44D44" w14:textId="796F05A7" w:rsidR="00021CDF" w:rsidRPr="00465275" w:rsidRDefault="00021CDF" w:rsidP="00C00EC4">
            <w:pPr>
              <w:spacing w:after="0" w:line="259" w:lineRule="auto"/>
              <w:ind w:left="0" w:firstLine="0"/>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16452B42" w14:textId="78E5468C" w:rsidR="00921E5F" w:rsidRPr="00465275" w:rsidRDefault="008223FC" w:rsidP="00921E5F">
            <w:pPr>
              <w:spacing w:after="0" w:line="259" w:lineRule="auto"/>
              <w:ind w:left="2" w:right="0" w:firstLine="0"/>
              <w:rPr>
                <w:szCs w:val="24"/>
              </w:rPr>
            </w:pPr>
            <w:r>
              <w:rPr>
                <w:szCs w:val="24"/>
              </w:rPr>
              <w:t>15</w:t>
            </w:r>
            <w:r w:rsidR="00646E32" w:rsidRPr="00465275">
              <w:rPr>
                <w:szCs w:val="24"/>
              </w:rPr>
              <w:t>%</w:t>
            </w:r>
          </w:p>
        </w:tc>
        <w:tc>
          <w:tcPr>
            <w:tcW w:w="2521" w:type="dxa"/>
            <w:tcBorders>
              <w:top w:val="single" w:sz="4" w:space="0" w:color="000000"/>
              <w:left w:val="single" w:sz="4" w:space="0" w:color="000000"/>
              <w:bottom w:val="single" w:sz="4" w:space="0" w:color="000000"/>
              <w:right w:val="single" w:sz="4" w:space="0" w:color="000000"/>
            </w:tcBorders>
          </w:tcPr>
          <w:p w14:paraId="769938B2" w14:textId="092670B3" w:rsidR="00921E5F" w:rsidRPr="00465275" w:rsidRDefault="001B58CB" w:rsidP="00921E5F">
            <w:pPr>
              <w:spacing w:after="0" w:line="259" w:lineRule="auto"/>
              <w:ind w:left="0" w:right="0" w:firstLine="0"/>
              <w:rPr>
                <w:szCs w:val="24"/>
              </w:rPr>
            </w:pPr>
            <w:r w:rsidRPr="00465275">
              <w:rPr>
                <w:szCs w:val="24"/>
              </w:rPr>
              <w:t>CLO</w:t>
            </w:r>
            <w:r w:rsidR="00021CDF" w:rsidRPr="00465275">
              <w:rPr>
                <w:szCs w:val="24"/>
              </w:rPr>
              <w:t xml:space="preserve">s </w:t>
            </w:r>
            <w:r w:rsidR="00193E71">
              <w:rPr>
                <w:szCs w:val="24"/>
              </w:rPr>
              <w:t xml:space="preserve">1, 2, </w:t>
            </w:r>
            <w:r w:rsidRPr="00465275">
              <w:rPr>
                <w:szCs w:val="24"/>
              </w:rPr>
              <w:t>3</w:t>
            </w:r>
            <w:r w:rsidR="00021CDF" w:rsidRPr="00465275">
              <w:rPr>
                <w:szCs w:val="24"/>
              </w:rPr>
              <w:t>, 4</w:t>
            </w:r>
            <w:r w:rsidR="00C224CA" w:rsidRPr="00465275">
              <w:rPr>
                <w:szCs w:val="24"/>
              </w:rPr>
              <w:t>, 5</w:t>
            </w:r>
          </w:p>
        </w:tc>
      </w:tr>
      <w:tr w:rsidR="00921E5F" w:rsidRPr="00465275" w14:paraId="0E4ACF7C" w14:textId="77777777">
        <w:trPr>
          <w:trHeight w:val="279"/>
        </w:trPr>
        <w:tc>
          <w:tcPr>
            <w:tcW w:w="4599" w:type="dxa"/>
            <w:tcBorders>
              <w:top w:val="single" w:sz="4" w:space="0" w:color="000000"/>
              <w:left w:val="single" w:sz="4" w:space="0" w:color="000000"/>
              <w:bottom w:val="single" w:sz="4" w:space="0" w:color="000000"/>
              <w:right w:val="single" w:sz="4" w:space="0" w:color="000000"/>
            </w:tcBorders>
          </w:tcPr>
          <w:p w14:paraId="62205AAC" w14:textId="11940D4A" w:rsidR="00921E5F" w:rsidRPr="00465275" w:rsidRDefault="00F94D54" w:rsidP="00921E5F">
            <w:pPr>
              <w:spacing w:after="0" w:line="259" w:lineRule="auto"/>
              <w:ind w:left="2" w:right="0" w:firstLine="0"/>
              <w:rPr>
                <w:szCs w:val="24"/>
              </w:rPr>
            </w:pPr>
            <w:r>
              <w:rPr>
                <w:szCs w:val="24"/>
              </w:rPr>
              <w:t>Homework</w:t>
            </w:r>
            <w:r w:rsidR="00517266">
              <w:rPr>
                <w:szCs w:val="24"/>
              </w:rPr>
              <w:t xml:space="preserve"> (Groups)</w:t>
            </w:r>
          </w:p>
        </w:tc>
        <w:tc>
          <w:tcPr>
            <w:tcW w:w="1788" w:type="dxa"/>
            <w:tcBorders>
              <w:top w:val="single" w:sz="4" w:space="0" w:color="000000"/>
              <w:left w:val="single" w:sz="4" w:space="0" w:color="000000"/>
              <w:bottom w:val="single" w:sz="4" w:space="0" w:color="000000"/>
              <w:right w:val="single" w:sz="4" w:space="0" w:color="000000"/>
            </w:tcBorders>
          </w:tcPr>
          <w:p w14:paraId="0E435207" w14:textId="68F183DF" w:rsidR="00921E5F" w:rsidRPr="00465275" w:rsidRDefault="000F21ED" w:rsidP="00921E5F">
            <w:pPr>
              <w:spacing w:after="0" w:line="259" w:lineRule="auto"/>
              <w:ind w:left="2" w:right="0" w:firstLine="0"/>
              <w:rPr>
                <w:szCs w:val="24"/>
              </w:rPr>
            </w:pPr>
            <w:r>
              <w:rPr>
                <w:szCs w:val="24"/>
              </w:rPr>
              <w:t>1</w:t>
            </w:r>
            <w:r w:rsidR="008223FC">
              <w:rPr>
                <w:szCs w:val="24"/>
              </w:rPr>
              <w:t>5</w:t>
            </w:r>
            <w:r w:rsidR="00413BF1" w:rsidRPr="00465275">
              <w:rPr>
                <w:szCs w:val="24"/>
              </w:rPr>
              <w:t>%</w:t>
            </w:r>
          </w:p>
        </w:tc>
        <w:tc>
          <w:tcPr>
            <w:tcW w:w="2521" w:type="dxa"/>
            <w:tcBorders>
              <w:top w:val="single" w:sz="4" w:space="0" w:color="000000"/>
              <w:left w:val="single" w:sz="4" w:space="0" w:color="000000"/>
              <w:bottom w:val="single" w:sz="4" w:space="0" w:color="000000"/>
              <w:right w:val="single" w:sz="4" w:space="0" w:color="000000"/>
            </w:tcBorders>
          </w:tcPr>
          <w:p w14:paraId="47AE8C57" w14:textId="46D5FD6B" w:rsidR="00921E5F" w:rsidRPr="00465275" w:rsidRDefault="00C00EC4" w:rsidP="00921E5F">
            <w:pPr>
              <w:spacing w:after="0" w:line="259" w:lineRule="auto"/>
              <w:ind w:left="0" w:right="0" w:firstLine="0"/>
              <w:rPr>
                <w:szCs w:val="24"/>
              </w:rPr>
            </w:pPr>
            <w:r w:rsidRPr="00465275">
              <w:rPr>
                <w:szCs w:val="24"/>
              </w:rPr>
              <w:t>CLO</w:t>
            </w:r>
            <w:r w:rsidR="00646E32" w:rsidRPr="00465275">
              <w:rPr>
                <w:szCs w:val="24"/>
              </w:rPr>
              <w:t>s 2,</w:t>
            </w:r>
            <w:r w:rsidRPr="00465275">
              <w:rPr>
                <w:szCs w:val="24"/>
              </w:rPr>
              <w:t xml:space="preserve"> </w:t>
            </w:r>
            <w:r w:rsidR="00193E71">
              <w:rPr>
                <w:szCs w:val="24"/>
              </w:rPr>
              <w:t xml:space="preserve">3, </w:t>
            </w:r>
            <w:r w:rsidR="00DE77CF">
              <w:rPr>
                <w:szCs w:val="24"/>
              </w:rPr>
              <w:t xml:space="preserve">4, </w:t>
            </w:r>
            <w:r w:rsidRPr="00465275">
              <w:rPr>
                <w:szCs w:val="24"/>
              </w:rPr>
              <w:t>5</w:t>
            </w:r>
          </w:p>
        </w:tc>
      </w:tr>
      <w:tr w:rsidR="00921E5F" w:rsidRPr="00465275" w14:paraId="401581E2" w14:textId="77777777">
        <w:trPr>
          <w:trHeight w:val="281"/>
        </w:trPr>
        <w:tc>
          <w:tcPr>
            <w:tcW w:w="4599" w:type="dxa"/>
            <w:tcBorders>
              <w:top w:val="single" w:sz="4" w:space="0" w:color="000000"/>
              <w:left w:val="single" w:sz="4" w:space="0" w:color="000000"/>
              <w:bottom w:val="single" w:sz="4" w:space="0" w:color="000000"/>
              <w:right w:val="single" w:sz="4" w:space="0" w:color="000000"/>
            </w:tcBorders>
          </w:tcPr>
          <w:p w14:paraId="67066E68" w14:textId="242C25CA" w:rsidR="00921E5F" w:rsidRPr="00465275" w:rsidRDefault="00413BF1" w:rsidP="00921E5F">
            <w:pPr>
              <w:spacing w:after="0" w:line="259" w:lineRule="auto"/>
              <w:ind w:left="2" w:right="0" w:firstLine="0"/>
              <w:rPr>
                <w:szCs w:val="24"/>
              </w:rPr>
            </w:pPr>
            <w:r w:rsidRPr="00465275">
              <w:rPr>
                <w:szCs w:val="24"/>
              </w:rPr>
              <w:t>Quizzes</w:t>
            </w:r>
          </w:p>
        </w:tc>
        <w:tc>
          <w:tcPr>
            <w:tcW w:w="1788" w:type="dxa"/>
            <w:tcBorders>
              <w:top w:val="single" w:sz="4" w:space="0" w:color="000000"/>
              <w:left w:val="single" w:sz="4" w:space="0" w:color="000000"/>
              <w:bottom w:val="single" w:sz="4" w:space="0" w:color="000000"/>
              <w:right w:val="single" w:sz="4" w:space="0" w:color="000000"/>
            </w:tcBorders>
          </w:tcPr>
          <w:p w14:paraId="7CC68BFB" w14:textId="3532DE96" w:rsidR="00921E5F" w:rsidRPr="00465275" w:rsidRDefault="000F21ED" w:rsidP="00921E5F">
            <w:pPr>
              <w:spacing w:after="0" w:line="259" w:lineRule="auto"/>
              <w:ind w:left="2" w:right="0" w:firstLine="0"/>
              <w:rPr>
                <w:szCs w:val="24"/>
              </w:rPr>
            </w:pPr>
            <w:r>
              <w:rPr>
                <w:szCs w:val="24"/>
              </w:rPr>
              <w:t>2</w:t>
            </w:r>
            <w:r w:rsidR="00413BF1" w:rsidRPr="00465275">
              <w:rPr>
                <w:szCs w:val="24"/>
              </w:rPr>
              <w:t>0%</w:t>
            </w:r>
          </w:p>
        </w:tc>
        <w:tc>
          <w:tcPr>
            <w:tcW w:w="2521" w:type="dxa"/>
            <w:tcBorders>
              <w:top w:val="single" w:sz="4" w:space="0" w:color="000000"/>
              <w:left w:val="single" w:sz="4" w:space="0" w:color="000000"/>
              <w:bottom w:val="single" w:sz="4" w:space="0" w:color="000000"/>
              <w:right w:val="single" w:sz="4" w:space="0" w:color="000000"/>
            </w:tcBorders>
          </w:tcPr>
          <w:p w14:paraId="67F51437" w14:textId="1A88C296" w:rsidR="00921E5F" w:rsidRPr="00465275" w:rsidRDefault="00C00EC4" w:rsidP="00921E5F">
            <w:pPr>
              <w:spacing w:after="0" w:line="259" w:lineRule="auto"/>
              <w:ind w:left="0" w:right="0" w:firstLine="0"/>
              <w:rPr>
                <w:szCs w:val="24"/>
              </w:rPr>
            </w:pPr>
            <w:r w:rsidRPr="00465275">
              <w:rPr>
                <w:szCs w:val="24"/>
              </w:rPr>
              <w:t>CLO</w:t>
            </w:r>
            <w:r w:rsidR="00646E32" w:rsidRPr="00465275">
              <w:rPr>
                <w:szCs w:val="24"/>
              </w:rPr>
              <w:t>s</w:t>
            </w:r>
            <w:r w:rsidRPr="00465275">
              <w:rPr>
                <w:szCs w:val="24"/>
              </w:rPr>
              <w:t xml:space="preserve"> </w:t>
            </w:r>
            <w:r w:rsidR="00646E32" w:rsidRPr="00465275">
              <w:rPr>
                <w:szCs w:val="24"/>
              </w:rPr>
              <w:t xml:space="preserve">1, 2, </w:t>
            </w:r>
            <w:r w:rsidR="000B2786">
              <w:rPr>
                <w:szCs w:val="24"/>
              </w:rPr>
              <w:t xml:space="preserve">4, </w:t>
            </w:r>
            <w:r w:rsidRPr="00465275">
              <w:rPr>
                <w:szCs w:val="24"/>
              </w:rPr>
              <w:t>5</w:t>
            </w:r>
            <w:r w:rsidR="00F94D54">
              <w:rPr>
                <w:szCs w:val="24"/>
              </w:rPr>
              <w:t>, 6</w:t>
            </w:r>
          </w:p>
        </w:tc>
      </w:tr>
      <w:tr w:rsidR="00921E5F" w:rsidRPr="00465275" w14:paraId="734CB4CA" w14:textId="77777777" w:rsidTr="0061436B">
        <w:trPr>
          <w:trHeight w:val="161"/>
        </w:trPr>
        <w:tc>
          <w:tcPr>
            <w:tcW w:w="4599" w:type="dxa"/>
            <w:tcBorders>
              <w:top w:val="single" w:sz="4" w:space="0" w:color="000000"/>
              <w:left w:val="single" w:sz="4" w:space="0" w:color="000000"/>
              <w:bottom w:val="single" w:sz="4" w:space="0" w:color="000000"/>
              <w:right w:val="single" w:sz="4" w:space="0" w:color="000000"/>
            </w:tcBorders>
          </w:tcPr>
          <w:p w14:paraId="4638F2E4" w14:textId="56CEA472" w:rsidR="00F35665" w:rsidRPr="00465275" w:rsidRDefault="00413BF1" w:rsidP="00921E5F">
            <w:pPr>
              <w:pStyle w:val="paragraph"/>
              <w:spacing w:before="0" w:beforeAutospacing="0" w:after="0" w:afterAutospacing="0"/>
              <w:textAlignment w:val="baseline"/>
              <w:rPr>
                <w:rFonts w:ascii="Garamond" w:hAnsi="Garamond" w:cstheme="majorBidi"/>
              </w:rPr>
            </w:pPr>
            <w:r w:rsidRPr="00465275">
              <w:rPr>
                <w:rFonts w:ascii="Garamond" w:hAnsi="Garamond"/>
              </w:rPr>
              <w:t>Exams</w:t>
            </w:r>
          </w:p>
        </w:tc>
        <w:tc>
          <w:tcPr>
            <w:tcW w:w="1788" w:type="dxa"/>
            <w:tcBorders>
              <w:top w:val="single" w:sz="4" w:space="0" w:color="000000"/>
              <w:left w:val="single" w:sz="4" w:space="0" w:color="000000"/>
              <w:bottom w:val="single" w:sz="4" w:space="0" w:color="000000"/>
              <w:right w:val="single" w:sz="4" w:space="0" w:color="000000"/>
            </w:tcBorders>
          </w:tcPr>
          <w:p w14:paraId="11CAEE39" w14:textId="4FD78B56" w:rsidR="00921E5F" w:rsidRPr="00465275" w:rsidRDefault="007102E4" w:rsidP="00413BF1">
            <w:pPr>
              <w:spacing w:after="0" w:line="360" w:lineRule="auto"/>
              <w:ind w:left="2" w:right="0" w:firstLine="0"/>
              <w:rPr>
                <w:szCs w:val="24"/>
              </w:rPr>
            </w:pPr>
            <w:r>
              <w:rPr>
                <w:szCs w:val="24"/>
              </w:rPr>
              <w:t>5</w:t>
            </w:r>
            <w:r w:rsidR="00413BF1" w:rsidRPr="00465275">
              <w:rPr>
                <w:szCs w:val="24"/>
              </w:rPr>
              <w:t>0</w:t>
            </w:r>
            <w:r w:rsidR="00F119B6" w:rsidRPr="00465275">
              <w:rPr>
                <w:szCs w:val="24"/>
              </w:rPr>
              <w:t>%</w:t>
            </w:r>
          </w:p>
        </w:tc>
        <w:tc>
          <w:tcPr>
            <w:tcW w:w="2521" w:type="dxa"/>
            <w:tcBorders>
              <w:top w:val="single" w:sz="4" w:space="0" w:color="000000"/>
              <w:left w:val="single" w:sz="4" w:space="0" w:color="000000"/>
              <w:bottom w:val="single" w:sz="4" w:space="0" w:color="000000"/>
              <w:right w:val="single" w:sz="4" w:space="0" w:color="000000"/>
            </w:tcBorders>
          </w:tcPr>
          <w:p w14:paraId="3121A892" w14:textId="6EF7E0BD" w:rsidR="00921E5F" w:rsidRPr="00465275" w:rsidRDefault="00F94D54" w:rsidP="00921E5F">
            <w:pPr>
              <w:spacing w:after="0" w:line="259" w:lineRule="auto"/>
              <w:ind w:left="0" w:right="0" w:firstLine="0"/>
              <w:rPr>
                <w:szCs w:val="24"/>
              </w:rPr>
            </w:pPr>
            <w:r w:rsidRPr="00465275">
              <w:rPr>
                <w:szCs w:val="24"/>
              </w:rPr>
              <w:t>CLOs 1, 2,</w:t>
            </w:r>
            <w:r w:rsidR="000B2786">
              <w:rPr>
                <w:szCs w:val="24"/>
              </w:rPr>
              <w:t xml:space="preserve"> 4,</w:t>
            </w:r>
            <w:r w:rsidRPr="00465275">
              <w:rPr>
                <w:szCs w:val="24"/>
              </w:rPr>
              <w:t xml:space="preserve"> 5</w:t>
            </w:r>
            <w:r>
              <w:rPr>
                <w:szCs w:val="24"/>
              </w:rPr>
              <w:t>, 6</w:t>
            </w:r>
          </w:p>
        </w:tc>
      </w:tr>
      <w:tr w:rsidR="0041198D" w:rsidRPr="00465275" w14:paraId="6BF7194C" w14:textId="77777777">
        <w:trPr>
          <w:trHeight w:val="550"/>
        </w:trPr>
        <w:tc>
          <w:tcPr>
            <w:tcW w:w="4599" w:type="dxa"/>
            <w:tcBorders>
              <w:top w:val="single" w:sz="4" w:space="0" w:color="000000"/>
              <w:left w:val="single" w:sz="4" w:space="0" w:color="000000"/>
              <w:bottom w:val="single" w:sz="4" w:space="0" w:color="000000"/>
              <w:right w:val="single" w:sz="4" w:space="0" w:color="000000"/>
            </w:tcBorders>
          </w:tcPr>
          <w:p w14:paraId="60C09BB9" w14:textId="77777777" w:rsidR="0041198D" w:rsidRPr="00465275" w:rsidRDefault="00033994">
            <w:pPr>
              <w:spacing w:after="0" w:line="259" w:lineRule="auto"/>
              <w:ind w:left="2" w:right="0" w:firstLine="0"/>
              <w:rPr>
                <w:szCs w:val="24"/>
              </w:rPr>
            </w:pPr>
            <w:r w:rsidRPr="00465275">
              <w:rPr>
                <w:b/>
                <w:szCs w:val="24"/>
              </w:rPr>
              <w:t xml:space="preserve">Total </w:t>
            </w:r>
          </w:p>
        </w:tc>
        <w:tc>
          <w:tcPr>
            <w:tcW w:w="1788" w:type="dxa"/>
            <w:tcBorders>
              <w:top w:val="single" w:sz="4" w:space="0" w:color="000000"/>
              <w:left w:val="single" w:sz="4" w:space="0" w:color="000000"/>
              <w:bottom w:val="single" w:sz="4" w:space="0" w:color="000000"/>
              <w:right w:val="single" w:sz="4" w:space="0" w:color="000000"/>
            </w:tcBorders>
          </w:tcPr>
          <w:p w14:paraId="5822E93D" w14:textId="77777777" w:rsidR="0041198D" w:rsidRPr="00465275" w:rsidRDefault="00033994">
            <w:pPr>
              <w:spacing w:after="0" w:line="259" w:lineRule="auto"/>
              <w:ind w:left="2" w:right="0" w:firstLine="0"/>
              <w:rPr>
                <w:szCs w:val="24"/>
              </w:rPr>
            </w:pPr>
            <w:r w:rsidRPr="00465275">
              <w:rPr>
                <w:b/>
                <w:szCs w:val="24"/>
              </w:rPr>
              <w:t xml:space="preserve">100% </w:t>
            </w:r>
          </w:p>
          <w:p w14:paraId="4E5AAB9E" w14:textId="77777777" w:rsidR="0041198D" w:rsidRPr="00465275" w:rsidRDefault="00033994">
            <w:pPr>
              <w:spacing w:after="0" w:line="259" w:lineRule="auto"/>
              <w:ind w:left="2" w:right="0" w:firstLine="0"/>
              <w:rPr>
                <w:szCs w:val="24"/>
              </w:rPr>
            </w:pPr>
            <w:r w:rsidRPr="00465275">
              <w:rPr>
                <w:b/>
                <w:szCs w:val="24"/>
              </w:rPr>
              <w:t xml:space="preserve"> </w:t>
            </w:r>
          </w:p>
        </w:tc>
        <w:tc>
          <w:tcPr>
            <w:tcW w:w="2521" w:type="dxa"/>
            <w:tcBorders>
              <w:top w:val="single" w:sz="4" w:space="0" w:color="000000"/>
              <w:left w:val="single" w:sz="4" w:space="0" w:color="000000"/>
              <w:bottom w:val="single" w:sz="4" w:space="0" w:color="000000"/>
              <w:right w:val="single" w:sz="4" w:space="0" w:color="000000"/>
            </w:tcBorders>
          </w:tcPr>
          <w:p w14:paraId="077699CE" w14:textId="77777777" w:rsidR="0041198D" w:rsidRPr="00465275" w:rsidRDefault="00033994">
            <w:pPr>
              <w:spacing w:after="0" w:line="259" w:lineRule="auto"/>
              <w:ind w:left="0" w:right="0" w:firstLine="0"/>
              <w:rPr>
                <w:szCs w:val="24"/>
              </w:rPr>
            </w:pPr>
            <w:r w:rsidRPr="00465275">
              <w:rPr>
                <w:b/>
                <w:szCs w:val="24"/>
              </w:rPr>
              <w:t xml:space="preserve"> </w:t>
            </w:r>
          </w:p>
        </w:tc>
      </w:tr>
    </w:tbl>
    <w:p w14:paraId="6C0071AF" w14:textId="77777777" w:rsidR="00CE5D0E" w:rsidRDefault="00CE5D0E" w:rsidP="00F97D8C">
      <w:pPr>
        <w:spacing w:after="0" w:line="259" w:lineRule="auto"/>
        <w:ind w:left="0" w:right="0" w:firstLine="0"/>
        <w:rPr>
          <w:b/>
          <w:szCs w:val="24"/>
        </w:rPr>
      </w:pPr>
    </w:p>
    <w:p w14:paraId="1CC01FF4" w14:textId="25786E8E" w:rsidR="00CE5D0E" w:rsidRPr="00CE5D0E" w:rsidRDefault="00CE5D0E" w:rsidP="00CE5D0E">
      <w:pPr>
        <w:spacing w:after="0" w:line="240" w:lineRule="auto"/>
        <w:ind w:left="0" w:right="0" w:firstLine="0"/>
        <w:rPr>
          <w:rFonts w:eastAsia="Times New Roman" w:cs="Times New Roman"/>
          <w:b/>
          <w:bCs/>
          <w:color w:val="auto"/>
          <w:szCs w:val="24"/>
        </w:rPr>
      </w:pPr>
      <w:r w:rsidRPr="00CE5D0E">
        <w:rPr>
          <w:rFonts w:ascii="Segoe UI Emoji" w:eastAsia="Times New Roman" w:hAnsi="Segoe UI Emoji" w:cs="Segoe UI Emoji"/>
          <w:b/>
          <w:bCs/>
          <w:color w:val="auto"/>
          <w:szCs w:val="24"/>
        </w:rPr>
        <w:t>💡</w:t>
      </w:r>
      <w:r w:rsidRPr="00CE5D0E">
        <w:rPr>
          <w:rFonts w:eastAsia="Times New Roman" w:cs="Times New Roman"/>
          <w:b/>
          <w:bCs/>
          <w:color w:val="auto"/>
          <w:szCs w:val="24"/>
        </w:rPr>
        <w:t xml:space="preserve"> In-Class </w:t>
      </w:r>
      <w:r>
        <w:rPr>
          <w:rFonts w:eastAsia="Times New Roman" w:cs="Times New Roman"/>
          <w:b/>
          <w:bCs/>
          <w:color w:val="auto"/>
          <w:szCs w:val="24"/>
        </w:rPr>
        <w:t>Worksheets</w:t>
      </w:r>
      <w:r w:rsidRPr="00CE5D0E">
        <w:rPr>
          <w:rFonts w:eastAsia="Times New Roman" w:cs="Times New Roman"/>
          <w:b/>
          <w:bCs/>
          <w:color w:val="auto"/>
          <w:szCs w:val="24"/>
        </w:rPr>
        <w:t>:</w:t>
      </w:r>
    </w:p>
    <w:p w14:paraId="1196A457" w14:textId="4CDA237B" w:rsidR="00CE5D0E" w:rsidRDefault="00CE5D0E" w:rsidP="00CE5D0E">
      <w:pPr>
        <w:spacing w:after="0" w:line="240" w:lineRule="auto"/>
        <w:ind w:left="0" w:right="0" w:firstLine="0"/>
        <w:rPr>
          <w:rFonts w:eastAsia="Times New Roman" w:cs="Times New Roman"/>
          <w:color w:val="auto"/>
          <w:szCs w:val="24"/>
        </w:rPr>
      </w:pPr>
      <w:r w:rsidRPr="00CE5D0E">
        <w:rPr>
          <w:rFonts w:eastAsia="Times New Roman" w:cs="Times New Roman"/>
          <w:color w:val="auto"/>
          <w:szCs w:val="24"/>
        </w:rPr>
        <w:t xml:space="preserve">Engage and Think in Class: Our class time will include discussions and activities related to our </w:t>
      </w:r>
      <w:r>
        <w:rPr>
          <w:rFonts w:eastAsia="Times New Roman" w:cs="Times New Roman"/>
          <w:color w:val="auto"/>
          <w:szCs w:val="24"/>
        </w:rPr>
        <w:t>information literacy</w:t>
      </w:r>
      <w:r w:rsidRPr="00CE5D0E">
        <w:rPr>
          <w:rFonts w:eastAsia="Times New Roman" w:cs="Times New Roman"/>
          <w:color w:val="auto"/>
          <w:szCs w:val="24"/>
        </w:rPr>
        <w:t xml:space="preserve"> topics. You will </w:t>
      </w:r>
      <w:r>
        <w:rPr>
          <w:rFonts w:eastAsia="Times New Roman" w:cs="Times New Roman"/>
          <w:color w:val="auto"/>
          <w:szCs w:val="24"/>
        </w:rPr>
        <w:t>work</w:t>
      </w:r>
      <w:r w:rsidR="000172B9">
        <w:rPr>
          <w:rFonts w:eastAsia="Times New Roman" w:cs="Times New Roman"/>
          <w:color w:val="auto"/>
          <w:szCs w:val="24"/>
        </w:rPr>
        <w:t xml:space="preserve"> in groups </w:t>
      </w:r>
      <w:r>
        <w:rPr>
          <w:rFonts w:eastAsia="Times New Roman" w:cs="Times New Roman"/>
          <w:color w:val="auto"/>
          <w:szCs w:val="24"/>
        </w:rPr>
        <w:t>and learn</w:t>
      </w:r>
      <w:r w:rsidRPr="00CE5D0E">
        <w:rPr>
          <w:rFonts w:eastAsia="Times New Roman" w:cs="Times New Roman"/>
          <w:color w:val="auto"/>
          <w:szCs w:val="24"/>
        </w:rPr>
        <w:t xml:space="preserve"> from others. These activities are </w:t>
      </w:r>
      <w:r w:rsidRPr="00CE5D0E">
        <w:rPr>
          <w:rFonts w:eastAsia="Times New Roman" w:cs="Times New Roman"/>
          <w:color w:val="auto"/>
          <w:szCs w:val="24"/>
        </w:rPr>
        <w:lastRenderedPageBreak/>
        <w:t xml:space="preserve">designed to make you </w:t>
      </w:r>
      <w:r>
        <w:rPr>
          <w:rFonts w:eastAsia="Times New Roman" w:cs="Times New Roman"/>
          <w:color w:val="auto"/>
          <w:szCs w:val="24"/>
        </w:rPr>
        <w:t>apply what</w:t>
      </w:r>
      <w:r w:rsidRPr="00CE5D0E">
        <w:rPr>
          <w:rFonts w:eastAsia="Times New Roman" w:cs="Times New Roman"/>
          <w:color w:val="auto"/>
          <w:szCs w:val="24"/>
        </w:rPr>
        <w:t xml:space="preserve"> we're learning and to help everyone understand the topics better.</w:t>
      </w:r>
      <w:r w:rsidR="00D02D78">
        <w:rPr>
          <w:rFonts w:eastAsia="Times New Roman" w:cs="Times New Roman"/>
          <w:color w:val="auto"/>
          <w:szCs w:val="24"/>
        </w:rPr>
        <w:t xml:space="preserve"> You can choose your own groups for the In-Class Worksheets.</w:t>
      </w:r>
    </w:p>
    <w:p w14:paraId="2B6D1ACA" w14:textId="77777777" w:rsidR="00CE5D0E" w:rsidRPr="00CE5D0E" w:rsidRDefault="00CE5D0E" w:rsidP="00CE5D0E">
      <w:pPr>
        <w:spacing w:after="0" w:line="240" w:lineRule="auto"/>
        <w:ind w:left="0" w:right="0" w:firstLine="0"/>
        <w:rPr>
          <w:rFonts w:eastAsia="Times New Roman" w:cs="Times New Roman"/>
          <w:color w:val="auto"/>
          <w:szCs w:val="24"/>
        </w:rPr>
      </w:pPr>
    </w:p>
    <w:p w14:paraId="52698357" w14:textId="430919D3" w:rsidR="00CE5D0E" w:rsidRPr="00CE5D0E" w:rsidRDefault="00CE5D0E" w:rsidP="00CE5D0E">
      <w:pPr>
        <w:spacing w:after="0" w:line="240" w:lineRule="auto"/>
        <w:ind w:left="0" w:right="0" w:firstLine="0"/>
        <w:rPr>
          <w:rFonts w:eastAsia="Times New Roman" w:cs="Times New Roman"/>
          <w:bCs/>
          <w:color w:val="auto"/>
          <w:szCs w:val="24"/>
        </w:rPr>
      </w:pPr>
      <w:r w:rsidRPr="00CE5D0E">
        <w:rPr>
          <w:rFonts w:ascii="Segoe UI Emoji" w:eastAsia="Times New Roman" w:hAnsi="Segoe UI Emoji" w:cs="Segoe UI Emoji"/>
          <w:bCs/>
          <w:color w:val="auto"/>
          <w:szCs w:val="24"/>
        </w:rPr>
        <w:t>📚</w:t>
      </w:r>
      <w:r w:rsidRPr="00CE5D0E">
        <w:rPr>
          <w:rFonts w:eastAsia="Times New Roman" w:cs="Times New Roman"/>
          <w:bCs/>
          <w:color w:val="auto"/>
          <w:szCs w:val="24"/>
        </w:rPr>
        <w:t xml:space="preserve"> </w:t>
      </w:r>
      <w:r w:rsidR="00630842">
        <w:rPr>
          <w:rFonts w:eastAsia="Times New Roman" w:cs="Times New Roman"/>
          <w:b/>
          <w:color w:val="auto"/>
          <w:szCs w:val="24"/>
        </w:rPr>
        <w:t>Homework</w:t>
      </w:r>
      <w:r w:rsidRPr="00CE5D0E">
        <w:rPr>
          <w:rFonts w:eastAsia="Times New Roman" w:cs="Times New Roman"/>
          <w:b/>
          <w:color w:val="auto"/>
          <w:szCs w:val="24"/>
        </w:rPr>
        <w:t>:</w:t>
      </w:r>
    </w:p>
    <w:p w14:paraId="34E080BD" w14:textId="1EF99050" w:rsidR="00CE5D0E" w:rsidRDefault="00CE5D0E" w:rsidP="00CE5D0E">
      <w:pPr>
        <w:spacing w:after="0" w:line="240" w:lineRule="auto"/>
        <w:ind w:left="0" w:right="0" w:firstLine="0"/>
        <w:rPr>
          <w:rFonts w:eastAsia="Times New Roman" w:cs="Times New Roman"/>
          <w:bCs/>
          <w:color w:val="auto"/>
          <w:szCs w:val="24"/>
        </w:rPr>
      </w:pPr>
      <w:r w:rsidRPr="00CE5D0E">
        <w:rPr>
          <w:rFonts w:eastAsia="Times New Roman" w:cs="Times New Roman"/>
          <w:bCs/>
          <w:color w:val="auto"/>
          <w:szCs w:val="24"/>
        </w:rPr>
        <w:t xml:space="preserve">Team Learning </w:t>
      </w:r>
      <w:r w:rsidR="00630842">
        <w:rPr>
          <w:rFonts w:eastAsia="Times New Roman" w:cs="Times New Roman"/>
          <w:bCs/>
          <w:color w:val="auto"/>
          <w:szCs w:val="24"/>
        </w:rPr>
        <w:t>for Different Concepts</w:t>
      </w:r>
      <w:r w:rsidRPr="00CE5D0E">
        <w:rPr>
          <w:rFonts w:eastAsia="Times New Roman" w:cs="Times New Roman"/>
          <w:bCs/>
          <w:color w:val="auto"/>
          <w:szCs w:val="24"/>
        </w:rPr>
        <w:t xml:space="preserve">: You will work in groups to complete a specific </w:t>
      </w:r>
      <w:r w:rsidR="00630842">
        <w:rPr>
          <w:rFonts w:eastAsia="Times New Roman" w:cs="Times New Roman"/>
          <w:bCs/>
          <w:color w:val="auto"/>
          <w:szCs w:val="24"/>
        </w:rPr>
        <w:t>assignment for different topics that</w:t>
      </w:r>
      <w:r w:rsidRPr="00CE5D0E">
        <w:rPr>
          <w:rFonts w:eastAsia="Times New Roman" w:cs="Times New Roman"/>
          <w:bCs/>
          <w:color w:val="auto"/>
          <w:szCs w:val="24"/>
        </w:rPr>
        <w:t xml:space="preserve"> we cover. For the first few </w:t>
      </w:r>
      <w:r w:rsidR="00630842">
        <w:rPr>
          <w:rFonts w:eastAsia="Times New Roman" w:cs="Times New Roman"/>
          <w:bCs/>
          <w:color w:val="auto"/>
          <w:szCs w:val="24"/>
        </w:rPr>
        <w:t>topics</w:t>
      </w:r>
      <w:r w:rsidRPr="00CE5D0E">
        <w:rPr>
          <w:rFonts w:eastAsia="Times New Roman" w:cs="Times New Roman"/>
          <w:bCs/>
          <w:color w:val="auto"/>
          <w:szCs w:val="24"/>
        </w:rPr>
        <w:t xml:space="preserve"> you will be assigned a group and after that you can choose your own groups. Only one member must submit the completed </w:t>
      </w:r>
      <w:r w:rsidR="00630842">
        <w:rPr>
          <w:rFonts w:eastAsia="Times New Roman" w:cs="Times New Roman"/>
          <w:bCs/>
          <w:color w:val="auto"/>
          <w:szCs w:val="24"/>
        </w:rPr>
        <w:t>assignmen</w:t>
      </w:r>
      <w:r w:rsidRPr="00CE5D0E">
        <w:rPr>
          <w:rFonts w:eastAsia="Times New Roman" w:cs="Times New Roman"/>
          <w:bCs/>
          <w:color w:val="auto"/>
          <w:szCs w:val="24"/>
        </w:rPr>
        <w:t>t for the group, but make sure all names are included. You can share the grade as a group or be graded individually based on your contributions.</w:t>
      </w:r>
    </w:p>
    <w:p w14:paraId="672221F4" w14:textId="237D8621" w:rsidR="00F62A2C" w:rsidRDefault="00F62A2C" w:rsidP="00CE5D0E">
      <w:pPr>
        <w:spacing w:after="0" w:line="240" w:lineRule="auto"/>
        <w:ind w:left="0" w:right="0" w:firstLine="0"/>
        <w:rPr>
          <w:rFonts w:eastAsia="Times New Roman" w:cs="Times New Roman"/>
          <w:bCs/>
          <w:color w:val="auto"/>
          <w:szCs w:val="24"/>
        </w:rPr>
      </w:pPr>
    </w:p>
    <w:p w14:paraId="5A66C42A" w14:textId="77777777" w:rsidR="00F62A2C" w:rsidRPr="00F62A2C" w:rsidRDefault="00F62A2C" w:rsidP="00F62A2C">
      <w:pPr>
        <w:spacing w:after="0" w:line="240" w:lineRule="auto"/>
        <w:ind w:left="0" w:right="0" w:firstLine="0"/>
        <w:rPr>
          <w:rFonts w:eastAsia="Times New Roman" w:cs="Times New Roman"/>
          <w:b/>
          <w:color w:val="auto"/>
          <w:szCs w:val="24"/>
        </w:rPr>
      </w:pPr>
      <w:r w:rsidRPr="00F62A2C">
        <w:rPr>
          <w:rFonts w:ascii="Segoe UI Emoji" w:eastAsia="Times New Roman" w:hAnsi="Segoe UI Emoji" w:cs="Segoe UI Emoji"/>
          <w:b/>
          <w:color w:val="auto"/>
          <w:szCs w:val="24"/>
        </w:rPr>
        <w:t>✅</w:t>
      </w:r>
      <w:r w:rsidRPr="00F62A2C">
        <w:rPr>
          <w:rFonts w:eastAsia="Times New Roman" w:cs="Times New Roman"/>
          <w:b/>
          <w:color w:val="auto"/>
          <w:szCs w:val="24"/>
        </w:rPr>
        <w:t xml:space="preserve"> Quizzes:</w:t>
      </w:r>
    </w:p>
    <w:p w14:paraId="3380720D" w14:textId="476013C9" w:rsidR="00F62A2C" w:rsidRDefault="00F62A2C" w:rsidP="00F62A2C">
      <w:pPr>
        <w:spacing w:after="0" w:line="240" w:lineRule="auto"/>
        <w:ind w:left="0" w:right="0" w:firstLine="0"/>
        <w:rPr>
          <w:rFonts w:eastAsia="Times New Roman" w:cs="Times New Roman"/>
          <w:bCs/>
          <w:color w:val="auto"/>
          <w:szCs w:val="24"/>
        </w:rPr>
      </w:pPr>
      <w:r w:rsidRPr="00F62A2C">
        <w:rPr>
          <w:rFonts w:eastAsia="Times New Roman" w:cs="Times New Roman"/>
          <w:bCs/>
          <w:color w:val="auto"/>
          <w:szCs w:val="24"/>
        </w:rPr>
        <w:t xml:space="preserve">Check Your Understanding: Quizzes are given to see how well you understand the material from each </w:t>
      </w:r>
      <w:r>
        <w:rPr>
          <w:rFonts w:eastAsia="Times New Roman" w:cs="Times New Roman"/>
          <w:bCs/>
          <w:color w:val="auto"/>
          <w:szCs w:val="24"/>
        </w:rPr>
        <w:t>topic</w:t>
      </w:r>
      <w:r w:rsidRPr="00F62A2C">
        <w:rPr>
          <w:rFonts w:eastAsia="Times New Roman" w:cs="Times New Roman"/>
          <w:bCs/>
          <w:color w:val="auto"/>
          <w:szCs w:val="24"/>
        </w:rPr>
        <w:t>. Th</w:t>
      </w:r>
      <w:r w:rsidR="00A870AE">
        <w:rPr>
          <w:rFonts w:eastAsia="Times New Roman" w:cs="Times New Roman"/>
          <w:bCs/>
          <w:color w:val="auto"/>
          <w:szCs w:val="24"/>
        </w:rPr>
        <w:t>ese quizzes are completed to check your understanding of the material and to prepare you for the exams.</w:t>
      </w:r>
    </w:p>
    <w:p w14:paraId="4BE3D25F" w14:textId="7E0A63DE" w:rsidR="00A870AE" w:rsidRDefault="00A870AE" w:rsidP="00F62A2C">
      <w:pPr>
        <w:spacing w:after="0" w:line="240" w:lineRule="auto"/>
        <w:ind w:left="0" w:right="0" w:firstLine="0"/>
        <w:rPr>
          <w:rFonts w:eastAsia="Times New Roman" w:cs="Times New Roman"/>
          <w:bCs/>
          <w:color w:val="auto"/>
          <w:szCs w:val="24"/>
        </w:rPr>
      </w:pPr>
    </w:p>
    <w:p w14:paraId="6FA64849" w14:textId="17C2D469" w:rsidR="00A870AE" w:rsidRPr="00F62A2C" w:rsidRDefault="00E966E8" w:rsidP="00F62A2C">
      <w:pPr>
        <w:spacing w:after="0" w:line="240" w:lineRule="auto"/>
        <w:ind w:left="0" w:right="0" w:firstLine="0"/>
        <w:rPr>
          <w:rFonts w:eastAsia="Times New Roman" w:cs="Times New Roman"/>
          <w:bCs/>
          <w:color w:val="auto"/>
          <w:szCs w:val="24"/>
        </w:rPr>
      </w:pPr>
      <w:r w:rsidRPr="00E966E8">
        <w:rPr>
          <w:rFonts w:ascii="Segoe UI Emoji" w:eastAsia="Times New Roman" w:hAnsi="Segoe UI Emoji" w:cs="Segoe UI Emoji"/>
          <w:bCs/>
          <w:color w:val="auto"/>
          <w:szCs w:val="24"/>
        </w:rPr>
        <w:t>⏳</w:t>
      </w:r>
      <w:r w:rsidRPr="00E966E8">
        <w:rPr>
          <w:rFonts w:eastAsia="Times New Roman" w:cs="Times New Roman"/>
          <w:bCs/>
          <w:color w:val="auto"/>
          <w:szCs w:val="24"/>
        </w:rPr>
        <w:t xml:space="preserve"> </w:t>
      </w:r>
      <w:r w:rsidRPr="00E966E8">
        <w:rPr>
          <w:rFonts w:eastAsia="Times New Roman" w:cs="Times New Roman"/>
          <w:b/>
          <w:bCs/>
          <w:color w:val="auto"/>
          <w:szCs w:val="24"/>
        </w:rPr>
        <w:t>Exams</w:t>
      </w:r>
      <w:r w:rsidRPr="00E966E8">
        <w:rPr>
          <w:rFonts w:eastAsia="Times New Roman" w:cs="Times New Roman"/>
          <w:bCs/>
          <w:color w:val="auto"/>
          <w:szCs w:val="24"/>
        </w:rPr>
        <w:t>:</w:t>
      </w:r>
      <w:r w:rsidRPr="00E966E8">
        <w:rPr>
          <w:rFonts w:eastAsia="Times New Roman" w:cs="Times New Roman"/>
          <w:bCs/>
          <w:color w:val="auto"/>
          <w:szCs w:val="24"/>
        </w:rPr>
        <w:br/>
        <w:t>Demonstrate Your Mastery: Exams will assess your overall understanding and mastery of the topics covered in class. These will be comprehensive assessments to ensure you've grasped key concepts and can apply what you've learned throughout the course.</w:t>
      </w:r>
    </w:p>
    <w:p w14:paraId="218F5677" w14:textId="77777777" w:rsidR="00F62A2C" w:rsidRPr="00CE5D0E" w:rsidRDefault="00F62A2C" w:rsidP="00CE5D0E">
      <w:pPr>
        <w:spacing w:after="0" w:line="240" w:lineRule="auto"/>
        <w:ind w:left="0" w:right="0" w:firstLine="0"/>
        <w:rPr>
          <w:rFonts w:eastAsia="Times New Roman" w:cs="Times New Roman"/>
          <w:bCs/>
          <w:color w:val="auto"/>
          <w:szCs w:val="24"/>
        </w:rPr>
      </w:pPr>
    </w:p>
    <w:p w14:paraId="64898A2B" w14:textId="77777777" w:rsidR="00932BDA" w:rsidRPr="00763492" w:rsidRDefault="00932BDA" w:rsidP="00932BDA">
      <w:pPr>
        <w:rPr>
          <w:rFonts w:cstheme="majorBidi"/>
          <w:b/>
        </w:rPr>
      </w:pPr>
      <w:r w:rsidRPr="00763492">
        <w:rPr>
          <w:rFonts w:cstheme="majorBidi"/>
          <w:b/>
        </w:rPr>
        <w:t xml:space="preserve">AUK Official Grading Scale: </w:t>
      </w:r>
    </w:p>
    <w:tbl>
      <w:tblPr>
        <w:tblStyle w:val="TableGrid0"/>
        <w:tblW w:w="0" w:type="auto"/>
        <w:tblLook w:val="04A0" w:firstRow="1" w:lastRow="0" w:firstColumn="1" w:lastColumn="0" w:noHBand="0" w:noVBand="1"/>
      </w:tblPr>
      <w:tblGrid>
        <w:gridCol w:w="1795"/>
        <w:gridCol w:w="1652"/>
        <w:gridCol w:w="1972"/>
      </w:tblGrid>
      <w:tr w:rsidR="00932BDA" w:rsidRPr="00763492" w14:paraId="3D86B440" w14:textId="77777777" w:rsidTr="00550EEF">
        <w:tc>
          <w:tcPr>
            <w:tcW w:w="1795" w:type="dxa"/>
            <w:vAlign w:val="center"/>
          </w:tcPr>
          <w:p w14:paraId="0B868717" w14:textId="77777777" w:rsidR="00932BDA" w:rsidRPr="00763492" w:rsidRDefault="00932BDA" w:rsidP="00550EEF">
            <w:pPr>
              <w:rPr>
                <w:rFonts w:cstheme="majorBidi"/>
                <w:b/>
                <w:bCs/>
              </w:rPr>
            </w:pPr>
            <w:r w:rsidRPr="00763492">
              <w:rPr>
                <w:rFonts w:cstheme="majorBidi"/>
                <w:b/>
                <w:bCs/>
              </w:rPr>
              <w:t>Letter Grade</w:t>
            </w:r>
          </w:p>
        </w:tc>
        <w:tc>
          <w:tcPr>
            <w:tcW w:w="1538" w:type="dxa"/>
            <w:vAlign w:val="center"/>
          </w:tcPr>
          <w:p w14:paraId="42F92D4F" w14:textId="77777777" w:rsidR="00932BDA" w:rsidRPr="00763492" w:rsidRDefault="00932BDA" w:rsidP="00550EEF">
            <w:pPr>
              <w:rPr>
                <w:rFonts w:cstheme="majorBidi"/>
                <w:b/>
                <w:bCs/>
              </w:rPr>
            </w:pPr>
            <w:r w:rsidRPr="00763492">
              <w:rPr>
                <w:rFonts w:cstheme="majorBidi"/>
                <w:b/>
                <w:bCs/>
              </w:rPr>
              <w:t>Percentage</w:t>
            </w:r>
          </w:p>
        </w:tc>
        <w:tc>
          <w:tcPr>
            <w:tcW w:w="1972" w:type="dxa"/>
          </w:tcPr>
          <w:p w14:paraId="6C4C1320" w14:textId="77777777" w:rsidR="00932BDA" w:rsidRPr="00763492" w:rsidRDefault="00932BDA" w:rsidP="00550EEF">
            <w:pPr>
              <w:rPr>
                <w:rFonts w:cstheme="majorBidi"/>
                <w:b/>
                <w:bCs/>
              </w:rPr>
            </w:pPr>
            <w:r w:rsidRPr="00763492">
              <w:rPr>
                <w:rFonts w:cstheme="majorBidi"/>
                <w:b/>
                <w:bCs/>
              </w:rPr>
              <w:t>University Points</w:t>
            </w:r>
          </w:p>
        </w:tc>
      </w:tr>
      <w:tr w:rsidR="00932BDA" w:rsidRPr="00763492" w14:paraId="364DF5EF" w14:textId="77777777" w:rsidTr="00550EEF">
        <w:tc>
          <w:tcPr>
            <w:tcW w:w="1795" w:type="dxa"/>
            <w:vAlign w:val="center"/>
          </w:tcPr>
          <w:p w14:paraId="73BDDE61" w14:textId="77777777" w:rsidR="00932BDA" w:rsidRPr="00763492" w:rsidRDefault="00932BDA" w:rsidP="00550EEF">
            <w:pPr>
              <w:rPr>
                <w:rFonts w:cstheme="majorBidi"/>
              </w:rPr>
            </w:pPr>
            <w:r w:rsidRPr="00763492">
              <w:rPr>
                <w:rFonts w:cstheme="majorBidi"/>
              </w:rPr>
              <w:t>A</w:t>
            </w:r>
          </w:p>
        </w:tc>
        <w:tc>
          <w:tcPr>
            <w:tcW w:w="1538" w:type="dxa"/>
            <w:vAlign w:val="center"/>
          </w:tcPr>
          <w:p w14:paraId="560914FD" w14:textId="77777777" w:rsidR="00932BDA" w:rsidRPr="00763492" w:rsidRDefault="00932BDA" w:rsidP="00550EEF">
            <w:pPr>
              <w:rPr>
                <w:rFonts w:cstheme="majorBidi"/>
              </w:rPr>
            </w:pPr>
            <w:r w:rsidRPr="00763492">
              <w:rPr>
                <w:rFonts w:cstheme="majorBidi"/>
              </w:rPr>
              <w:t>94-100</w:t>
            </w:r>
          </w:p>
        </w:tc>
        <w:tc>
          <w:tcPr>
            <w:tcW w:w="1972" w:type="dxa"/>
          </w:tcPr>
          <w:p w14:paraId="35772187" w14:textId="77777777" w:rsidR="00932BDA" w:rsidRPr="00763492" w:rsidRDefault="00932BDA" w:rsidP="00550EEF">
            <w:pPr>
              <w:rPr>
                <w:rFonts w:cstheme="majorBidi"/>
              </w:rPr>
            </w:pPr>
            <w:r w:rsidRPr="00763492">
              <w:rPr>
                <w:rFonts w:cstheme="majorBidi"/>
              </w:rPr>
              <w:t>4.0</w:t>
            </w:r>
          </w:p>
        </w:tc>
      </w:tr>
      <w:tr w:rsidR="00932BDA" w:rsidRPr="00763492" w14:paraId="14290993" w14:textId="77777777" w:rsidTr="00550EEF">
        <w:tc>
          <w:tcPr>
            <w:tcW w:w="1795" w:type="dxa"/>
            <w:vAlign w:val="center"/>
          </w:tcPr>
          <w:p w14:paraId="67E0AD03" w14:textId="77777777" w:rsidR="00932BDA" w:rsidRPr="00763492" w:rsidRDefault="00932BDA" w:rsidP="00550EEF">
            <w:pPr>
              <w:rPr>
                <w:rFonts w:cstheme="majorBidi"/>
              </w:rPr>
            </w:pPr>
            <w:r w:rsidRPr="00763492">
              <w:rPr>
                <w:rFonts w:cstheme="majorBidi"/>
              </w:rPr>
              <w:t>A-</w:t>
            </w:r>
          </w:p>
        </w:tc>
        <w:tc>
          <w:tcPr>
            <w:tcW w:w="1538" w:type="dxa"/>
            <w:vAlign w:val="center"/>
          </w:tcPr>
          <w:p w14:paraId="315A281A" w14:textId="77777777" w:rsidR="00932BDA" w:rsidRPr="00763492" w:rsidRDefault="00932BDA" w:rsidP="00550EEF">
            <w:pPr>
              <w:rPr>
                <w:rFonts w:cstheme="majorBidi"/>
              </w:rPr>
            </w:pPr>
            <w:r w:rsidRPr="00763492">
              <w:rPr>
                <w:rFonts w:cstheme="majorBidi"/>
              </w:rPr>
              <w:t>90-93</w:t>
            </w:r>
          </w:p>
        </w:tc>
        <w:tc>
          <w:tcPr>
            <w:tcW w:w="1972" w:type="dxa"/>
          </w:tcPr>
          <w:p w14:paraId="6AC14961" w14:textId="77777777" w:rsidR="00932BDA" w:rsidRPr="00763492" w:rsidRDefault="00932BDA" w:rsidP="00550EEF">
            <w:pPr>
              <w:rPr>
                <w:rFonts w:cstheme="majorBidi"/>
              </w:rPr>
            </w:pPr>
            <w:r w:rsidRPr="00763492">
              <w:rPr>
                <w:rFonts w:cstheme="majorBidi"/>
              </w:rPr>
              <w:t>3.7</w:t>
            </w:r>
          </w:p>
        </w:tc>
      </w:tr>
      <w:tr w:rsidR="00932BDA" w:rsidRPr="00763492" w14:paraId="0A71E10C" w14:textId="77777777" w:rsidTr="00550EEF">
        <w:tc>
          <w:tcPr>
            <w:tcW w:w="1795" w:type="dxa"/>
            <w:vAlign w:val="center"/>
          </w:tcPr>
          <w:p w14:paraId="0560FF22" w14:textId="77777777" w:rsidR="00932BDA" w:rsidRPr="00763492" w:rsidRDefault="00932BDA" w:rsidP="00550EEF">
            <w:pPr>
              <w:rPr>
                <w:rFonts w:cstheme="majorBidi"/>
              </w:rPr>
            </w:pPr>
            <w:r w:rsidRPr="00763492">
              <w:rPr>
                <w:rFonts w:cstheme="majorBidi"/>
              </w:rPr>
              <w:t>B+</w:t>
            </w:r>
          </w:p>
        </w:tc>
        <w:tc>
          <w:tcPr>
            <w:tcW w:w="1538" w:type="dxa"/>
            <w:vAlign w:val="center"/>
          </w:tcPr>
          <w:p w14:paraId="75286DB3" w14:textId="77777777" w:rsidR="00932BDA" w:rsidRPr="00763492" w:rsidRDefault="00932BDA" w:rsidP="00550EEF">
            <w:pPr>
              <w:rPr>
                <w:rFonts w:cstheme="majorBidi"/>
              </w:rPr>
            </w:pPr>
            <w:r w:rsidRPr="00763492">
              <w:rPr>
                <w:rFonts w:cstheme="majorBidi"/>
              </w:rPr>
              <w:t>87-89</w:t>
            </w:r>
          </w:p>
        </w:tc>
        <w:tc>
          <w:tcPr>
            <w:tcW w:w="1972" w:type="dxa"/>
          </w:tcPr>
          <w:p w14:paraId="2B056EA1" w14:textId="77777777" w:rsidR="00932BDA" w:rsidRPr="00763492" w:rsidRDefault="00932BDA" w:rsidP="00550EEF">
            <w:pPr>
              <w:rPr>
                <w:rFonts w:cstheme="majorBidi"/>
              </w:rPr>
            </w:pPr>
            <w:r w:rsidRPr="00763492">
              <w:rPr>
                <w:rFonts w:cstheme="majorBidi"/>
              </w:rPr>
              <w:t>3.3</w:t>
            </w:r>
          </w:p>
        </w:tc>
      </w:tr>
      <w:tr w:rsidR="00932BDA" w:rsidRPr="00763492" w14:paraId="4B5FB000" w14:textId="77777777" w:rsidTr="00550EEF">
        <w:tc>
          <w:tcPr>
            <w:tcW w:w="1795" w:type="dxa"/>
            <w:vAlign w:val="center"/>
          </w:tcPr>
          <w:p w14:paraId="4DD33292" w14:textId="77777777" w:rsidR="00932BDA" w:rsidRPr="00763492" w:rsidRDefault="00932BDA" w:rsidP="00550EEF">
            <w:pPr>
              <w:rPr>
                <w:rFonts w:cstheme="majorBidi"/>
              </w:rPr>
            </w:pPr>
            <w:r w:rsidRPr="00763492">
              <w:rPr>
                <w:rFonts w:cstheme="majorBidi"/>
              </w:rPr>
              <w:t>B</w:t>
            </w:r>
          </w:p>
        </w:tc>
        <w:tc>
          <w:tcPr>
            <w:tcW w:w="1538" w:type="dxa"/>
            <w:vAlign w:val="center"/>
          </w:tcPr>
          <w:p w14:paraId="3A47E122" w14:textId="77777777" w:rsidR="00932BDA" w:rsidRPr="00763492" w:rsidRDefault="00932BDA" w:rsidP="00550EEF">
            <w:pPr>
              <w:rPr>
                <w:rFonts w:cstheme="majorBidi"/>
              </w:rPr>
            </w:pPr>
            <w:r w:rsidRPr="00763492">
              <w:rPr>
                <w:rFonts w:cstheme="majorBidi"/>
              </w:rPr>
              <w:t>84-86</w:t>
            </w:r>
          </w:p>
        </w:tc>
        <w:tc>
          <w:tcPr>
            <w:tcW w:w="1972" w:type="dxa"/>
          </w:tcPr>
          <w:p w14:paraId="7294A3E0" w14:textId="77777777" w:rsidR="00932BDA" w:rsidRPr="00763492" w:rsidRDefault="00932BDA" w:rsidP="00550EEF">
            <w:pPr>
              <w:rPr>
                <w:rFonts w:cstheme="majorBidi"/>
              </w:rPr>
            </w:pPr>
            <w:r w:rsidRPr="00763492">
              <w:rPr>
                <w:rFonts w:cstheme="majorBidi"/>
              </w:rPr>
              <w:t>3.0</w:t>
            </w:r>
          </w:p>
        </w:tc>
      </w:tr>
      <w:tr w:rsidR="00932BDA" w:rsidRPr="00763492" w14:paraId="74F2FAC5" w14:textId="77777777" w:rsidTr="00550EEF">
        <w:tc>
          <w:tcPr>
            <w:tcW w:w="1795" w:type="dxa"/>
            <w:vAlign w:val="center"/>
          </w:tcPr>
          <w:p w14:paraId="30EFD1EF" w14:textId="77777777" w:rsidR="00932BDA" w:rsidRPr="00763492" w:rsidRDefault="00932BDA" w:rsidP="00550EEF">
            <w:pPr>
              <w:rPr>
                <w:rFonts w:cstheme="majorBidi"/>
              </w:rPr>
            </w:pPr>
            <w:r w:rsidRPr="00763492">
              <w:rPr>
                <w:rFonts w:cstheme="majorBidi"/>
              </w:rPr>
              <w:t>B-</w:t>
            </w:r>
          </w:p>
        </w:tc>
        <w:tc>
          <w:tcPr>
            <w:tcW w:w="1538" w:type="dxa"/>
            <w:vAlign w:val="center"/>
          </w:tcPr>
          <w:p w14:paraId="7B5580CF" w14:textId="77777777" w:rsidR="00932BDA" w:rsidRPr="00763492" w:rsidRDefault="00932BDA" w:rsidP="00550EEF">
            <w:pPr>
              <w:rPr>
                <w:rFonts w:cstheme="majorBidi"/>
              </w:rPr>
            </w:pPr>
            <w:r w:rsidRPr="00763492">
              <w:rPr>
                <w:rFonts w:cstheme="majorBidi"/>
              </w:rPr>
              <w:t>80-83</w:t>
            </w:r>
          </w:p>
        </w:tc>
        <w:tc>
          <w:tcPr>
            <w:tcW w:w="1972" w:type="dxa"/>
          </w:tcPr>
          <w:p w14:paraId="1A3B6DE0" w14:textId="77777777" w:rsidR="00932BDA" w:rsidRPr="00763492" w:rsidRDefault="00932BDA" w:rsidP="00550EEF">
            <w:pPr>
              <w:rPr>
                <w:rFonts w:cstheme="majorBidi"/>
              </w:rPr>
            </w:pPr>
            <w:r w:rsidRPr="00763492">
              <w:rPr>
                <w:rFonts w:cstheme="majorBidi"/>
              </w:rPr>
              <w:t>2.7</w:t>
            </w:r>
          </w:p>
        </w:tc>
      </w:tr>
      <w:tr w:rsidR="00932BDA" w:rsidRPr="00763492" w14:paraId="68A2E01B" w14:textId="77777777" w:rsidTr="00550EEF">
        <w:tc>
          <w:tcPr>
            <w:tcW w:w="1795" w:type="dxa"/>
            <w:vAlign w:val="center"/>
          </w:tcPr>
          <w:p w14:paraId="288B53F3" w14:textId="77777777" w:rsidR="00932BDA" w:rsidRPr="00763492" w:rsidRDefault="00932BDA" w:rsidP="00550EEF">
            <w:pPr>
              <w:rPr>
                <w:rFonts w:cstheme="majorBidi"/>
              </w:rPr>
            </w:pPr>
            <w:r w:rsidRPr="00763492">
              <w:rPr>
                <w:rFonts w:cstheme="majorBidi"/>
              </w:rPr>
              <w:t>C+</w:t>
            </w:r>
          </w:p>
        </w:tc>
        <w:tc>
          <w:tcPr>
            <w:tcW w:w="1538" w:type="dxa"/>
            <w:vAlign w:val="center"/>
          </w:tcPr>
          <w:p w14:paraId="042058D6" w14:textId="77777777" w:rsidR="00932BDA" w:rsidRPr="00763492" w:rsidRDefault="00932BDA" w:rsidP="00550EEF">
            <w:pPr>
              <w:rPr>
                <w:rFonts w:cstheme="majorBidi"/>
              </w:rPr>
            </w:pPr>
            <w:r w:rsidRPr="00763492">
              <w:rPr>
                <w:rFonts w:cstheme="majorBidi"/>
              </w:rPr>
              <w:t>77-79</w:t>
            </w:r>
          </w:p>
        </w:tc>
        <w:tc>
          <w:tcPr>
            <w:tcW w:w="1972" w:type="dxa"/>
          </w:tcPr>
          <w:p w14:paraId="67FCCF20" w14:textId="77777777" w:rsidR="00932BDA" w:rsidRPr="00763492" w:rsidRDefault="00932BDA" w:rsidP="00550EEF">
            <w:pPr>
              <w:rPr>
                <w:rFonts w:cstheme="majorBidi"/>
              </w:rPr>
            </w:pPr>
            <w:r w:rsidRPr="00763492">
              <w:rPr>
                <w:rFonts w:cstheme="majorBidi"/>
              </w:rPr>
              <w:t>2.3</w:t>
            </w:r>
          </w:p>
        </w:tc>
      </w:tr>
      <w:tr w:rsidR="00932BDA" w:rsidRPr="00763492" w14:paraId="28D4B8A4" w14:textId="77777777" w:rsidTr="00550EEF">
        <w:tc>
          <w:tcPr>
            <w:tcW w:w="1795" w:type="dxa"/>
            <w:vAlign w:val="center"/>
          </w:tcPr>
          <w:p w14:paraId="4B7C51B6" w14:textId="77777777" w:rsidR="00932BDA" w:rsidRPr="00763492" w:rsidRDefault="00932BDA" w:rsidP="00550EEF">
            <w:pPr>
              <w:rPr>
                <w:rFonts w:cstheme="majorBidi"/>
              </w:rPr>
            </w:pPr>
            <w:r w:rsidRPr="00763492">
              <w:rPr>
                <w:rFonts w:cstheme="majorBidi"/>
              </w:rPr>
              <w:t>C</w:t>
            </w:r>
          </w:p>
        </w:tc>
        <w:tc>
          <w:tcPr>
            <w:tcW w:w="1538" w:type="dxa"/>
            <w:vAlign w:val="center"/>
          </w:tcPr>
          <w:p w14:paraId="7B578E27" w14:textId="77777777" w:rsidR="00932BDA" w:rsidRPr="00763492" w:rsidRDefault="00932BDA" w:rsidP="00550EEF">
            <w:pPr>
              <w:rPr>
                <w:rFonts w:cstheme="majorBidi"/>
              </w:rPr>
            </w:pPr>
            <w:r w:rsidRPr="00763492">
              <w:rPr>
                <w:rFonts w:cstheme="majorBidi"/>
              </w:rPr>
              <w:t>74-76</w:t>
            </w:r>
          </w:p>
        </w:tc>
        <w:tc>
          <w:tcPr>
            <w:tcW w:w="1972" w:type="dxa"/>
          </w:tcPr>
          <w:p w14:paraId="68F5629B" w14:textId="77777777" w:rsidR="00932BDA" w:rsidRPr="00763492" w:rsidRDefault="00932BDA" w:rsidP="00550EEF">
            <w:pPr>
              <w:rPr>
                <w:rFonts w:cstheme="majorBidi"/>
              </w:rPr>
            </w:pPr>
            <w:r w:rsidRPr="00763492">
              <w:rPr>
                <w:rFonts w:cstheme="majorBidi"/>
              </w:rPr>
              <w:t>2.0</w:t>
            </w:r>
          </w:p>
        </w:tc>
      </w:tr>
      <w:tr w:rsidR="00932BDA" w:rsidRPr="00763492" w14:paraId="0FBD8D62" w14:textId="77777777" w:rsidTr="00550EEF">
        <w:tc>
          <w:tcPr>
            <w:tcW w:w="1795" w:type="dxa"/>
            <w:vAlign w:val="center"/>
          </w:tcPr>
          <w:p w14:paraId="03BC2760" w14:textId="77777777" w:rsidR="00932BDA" w:rsidRPr="00763492" w:rsidRDefault="00932BDA" w:rsidP="00550EEF">
            <w:pPr>
              <w:rPr>
                <w:rFonts w:cstheme="majorBidi"/>
              </w:rPr>
            </w:pPr>
            <w:r w:rsidRPr="00763492">
              <w:rPr>
                <w:rFonts w:cstheme="majorBidi"/>
              </w:rPr>
              <w:t>C-</w:t>
            </w:r>
          </w:p>
        </w:tc>
        <w:tc>
          <w:tcPr>
            <w:tcW w:w="1538" w:type="dxa"/>
            <w:vAlign w:val="center"/>
          </w:tcPr>
          <w:p w14:paraId="643F3F67" w14:textId="77777777" w:rsidR="00932BDA" w:rsidRPr="00763492" w:rsidRDefault="00932BDA" w:rsidP="00550EEF">
            <w:pPr>
              <w:rPr>
                <w:rFonts w:cstheme="majorBidi"/>
              </w:rPr>
            </w:pPr>
            <w:r w:rsidRPr="00763492">
              <w:rPr>
                <w:rFonts w:cstheme="majorBidi"/>
              </w:rPr>
              <w:t>70-73</w:t>
            </w:r>
          </w:p>
        </w:tc>
        <w:tc>
          <w:tcPr>
            <w:tcW w:w="1972" w:type="dxa"/>
          </w:tcPr>
          <w:p w14:paraId="69702EBA" w14:textId="77777777" w:rsidR="00932BDA" w:rsidRPr="00763492" w:rsidRDefault="00932BDA" w:rsidP="00550EEF">
            <w:pPr>
              <w:rPr>
                <w:rFonts w:cstheme="majorBidi"/>
              </w:rPr>
            </w:pPr>
            <w:r w:rsidRPr="00763492">
              <w:rPr>
                <w:rFonts w:cstheme="majorBidi"/>
              </w:rPr>
              <w:t>1.7</w:t>
            </w:r>
          </w:p>
        </w:tc>
      </w:tr>
      <w:tr w:rsidR="00932BDA" w:rsidRPr="00763492" w14:paraId="06C2E5E5" w14:textId="77777777" w:rsidTr="00550EEF">
        <w:tc>
          <w:tcPr>
            <w:tcW w:w="1795" w:type="dxa"/>
            <w:vAlign w:val="center"/>
          </w:tcPr>
          <w:p w14:paraId="75E5AD15" w14:textId="77777777" w:rsidR="00932BDA" w:rsidRPr="00763492" w:rsidRDefault="00932BDA" w:rsidP="00550EEF">
            <w:pPr>
              <w:rPr>
                <w:rFonts w:cstheme="majorBidi"/>
              </w:rPr>
            </w:pPr>
            <w:r w:rsidRPr="00763492">
              <w:rPr>
                <w:rFonts w:cstheme="majorBidi"/>
              </w:rPr>
              <w:t>D+</w:t>
            </w:r>
          </w:p>
        </w:tc>
        <w:tc>
          <w:tcPr>
            <w:tcW w:w="1538" w:type="dxa"/>
            <w:vAlign w:val="center"/>
          </w:tcPr>
          <w:p w14:paraId="072DFF96" w14:textId="77777777" w:rsidR="00932BDA" w:rsidRPr="00763492" w:rsidRDefault="00932BDA" w:rsidP="00550EEF">
            <w:pPr>
              <w:rPr>
                <w:rFonts w:cstheme="majorBidi"/>
              </w:rPr>
            </w:pPr>
            <w:r w:rsidRPr="00763492">
              <w:rPr>
                <w:rFonts w:cstheme="majorBidi"/>
              </w:rPr>
              <w:t>67-69</w:t>
            </w:r>
          </w:p>
        </w:tc>
        <w:tc>
          <w:tcPr>
            <w:tcW w:w="1972" w:type="dxa"/>
          </w:tcPr>
          <w:p w14:paraId="0AB2C1D6" w14:textId="77777777" w:rsidR="00932BDA" w:rsidRPr="00763492" w:rsidRDefault="00932BDA" w:rsidP="00550EEF">
            <w:pPr>
              <w:rPr>
                <w:rFonts w:cstheme="majorBidi"/>
              </w:rPr>
            </w:pPr>
            <w:r w:rsidRPr="00763492">
              <w:rPr>
                <w:rFonts w:cstheme="majorBidi"/>
              </w:rPr>
              <w:t>1.3</w:t>
            </w:r>
          </w:p>
        </w:tc>
      </w:tr>
      <w:tr w:rsidR="00932BDA" w:rsidRPr="00763492" w14:paraId="76427F3D" w14:textId="77777777" w:rsidTr="00550EEF">
        <w:tc>
          <w:tcPr>
            <w:tcW w:w="1795" w:type="dxa"/>
            <w:vAlign w:val="center"/>
          </w:tcPr>
          <w:p w14:paraId="7DFA29AD" w14:textId="77777777" w:rsidR="00932BDA" w:rsidRPr="00763492" w:rsidRDefault="00932BDA" w:rsidP="00550EEF">
            <w:pPr>
              <w:rPr>
                <w:rFonts w:cstheme="majorBidi"/>
              </w:rPr>
            </w:pPr>
            <w:r w:rsidRPr="00763492">
              <w:rPr>
                <w:rFonts w:cstheme="majorBidi"/>
              </w:rPr>
              <w:t>D</w:t>
            </w:r>
          </w:p>
        </w:tc>
        <w:tc>
          <w:tcPr>
            <w:tcW w:w="1538" w:type="dxa"/>
            <w:vAlign w:val="center"/>
          </w:tcPr>
          <w:p w14:paraId="011DC77D" w14:textId="77777777" w:rsidR="00932BDA" w:rsidRPr="00763492" w:rsidRDefault="00932BDA" w:rsidP="00550EEF">
            <w:pPr>
              <w:rPr>
                <w:rFonts w:cstheme="majorBidi"/>
              </w:rPr>
            </w:pPr>
            <w:r w:rsidRPr="00763492">
              <w:rPr>
                <w:rFonts w:cstheme="majorBidi"/>
              </w:rPr>
              <w:t>64-66</w:t>
            </w:r>
          </w:p>
        </w:tc>
        <w:tc>
          <w:tcPr>
            <w:tcW w:w="1972" w:type="dxa"/>
          </w:tcPr>
          <w:p w14:paraId="6E7AC0C7" w14:textId="77777777" w:rsidR="00932BDA" w:rsidRPr="00763492" w:rsidRDefault="00932BDA" w:rsidP="00550EEF">
            <w:pPr>
              <w:rPr>
                <w:rFonts w:cstheme="majorBidi"/>
              </w:rPr>
            </w:pPr>
            <w:r w:rsidRPr="00763492">
              <w:rPr>
                <w:rFonts w:cstheme="majorBidi"/>
              </w:rPr>
              <w:t>1.0</w:t>
            </w:r>
          </w:p>
        </w:tc>
      </w:tr>
      <w:tr w:rsidR="00932BDA" w:rsidRPr="00763492" w14:paraId="2FB8549D" w14:textId="77777777" w:rsidTr="00550EEF">
        <w:tc>
          <w:tcPr>
            <w:tcW w:w="1795" w:type="dxa"/>
            <w:vAlign w:val="center"/>
          </w:tcPr>
          <w:p w14:paraId="70183095" w14:textId="77777777" w:rsidR="00932BDA" w:rsidRPr="00763492" w:rsidRDefault="00932BDA" w:rsidP="00550EEF">
            <w:pPr>
              <w:rPr>
                <w:rFonts w:cstheme="majorBidi"/>
              </w:rPr>
            </w:pPr>
            <w:r w:rsidRPr="00763492">
              <w:rPr>
                <w:rFonts w:cstheme="majorBidi"/>
              </w:rPr>
              <w:t>D-</w:t>
            </w:r>
          </w:p>
        </w:tc>
        <w:tc>
          <w:tcPr>
            <w:tcW w:w="1538" w:type="dxa"/>
            <w:vAlign w:val="center"/>
          </w:tcPr>
          <w:p w14:paraId="6B0CB3D8" w14:textId="77777777" w:rsidR="00932BDA" w:rsidRPr="00763492" w:rsidRDefault="00932BDA" w:rsidP="00550EEF">
            <w:pPr>
              <w:rPr>
                <w:rFonts w:cstheme="majorBidi"/>
              </w:rPr>
            </w:pPr>
            <w:r w:rsidRPr="00763492">
              <w:rPr>
                <w:rFonts w:cstheme="majorBidi"/>
              </w:rPr>
              <w:t>60-63</w:t>
            </w:r>
          </w:p>
        </w:tc>
        <w:tc>
          <w:tcPr>
            <w:tcW w:w="1972" w:type="dxa"/>
          </w:tcPr>
          <w:p w14:paraId="615C5F13" w14:textId="77777777" w:rsidR="00932BDA" w:rsidRPr="00763492" w:rsidRDefault="00932BDA" w:rsidP="00550EEF">
            <w:pPr>
              <w:rPr>
                <w:rFonts w:cstheme="majorBidi"/>
              </w:rPr>
            </w:pPr>
            <w:r w:rsidRPr="00763492">
              <w:rPr>
                <w:rFonts w:cstheme="majorBidi"/>
              </w:rPr>
              <w:t>0.7</w:t>
            </w:r>
          </w:p>
        </w:tc>
      </w:tr>
      <w:tr w:rsidR="00932BDA" w:rsidRPr="00763492" w14:paraId="44F23CD7" w14:textId="77777777" w:rsidTr="00550EEF">
        <w:trPr>
          <w:trHeight w:val="58"/>
        </w:trPr>
        <w:tc>
          <w:tcPr>
            <w:tcW w:w="1795" w:type="dxa"/>
            <w:vAlign w:val="center"/>
          </w:tcPr>
          <w:p w14:paraId="4D92D66A" w14:textId="77777777" w:rsidR="00932BDA" w:rsidRPr="00763492" w:rsidRDefault="00932BDA" w:rsidP="00550EEF">
            <w:pPr>
              <w:rPr>
                <w:rFonts w:cstheme="majorBidi"/>
              </w:rPr>
            </w:pPr>
            <w:r w:rsidRPr="00763492">
              <w:rPr>
                <w:rFonts w:cstheme="majorBidi"/>
              </w:rPr>
              <w:t>F</w:t>
            </w:r>
          </w:p>
        </w:tc>
        <w:tc>
          <w:tcPr>
            <w:tcW w:w="1538" w:type="dxa"/>
            <w:vAlign w:val="center"/>
          </w:tcPr>
          <w:p w14:paraId="15387002" w14:textId="77777777" w:rsidR="00932BDA" w:rsidRPr="00763492" w:rsidRDefault="00932BDA" w:rsidP="00550EEF">
            <w:pPr>
              <w:rPr>
                <w:rFonts w:cstheme="majorBidi"/>
              </w:rPr>
            </w:pPr>
            <w:r w:rsidRPr="00763492">
              <w:rPr>
                <w:rFonts w:cstheme="majorBidi"/>
              </w:rPr>
              <w:t>0-59</w:t>
            </w:r>
          </w:p>
        </w:tc>
        <w:tc>
          <w:tcPr>
            <w:tcW w:w="1972" w:type="dxa"/>
          </w:tcPr>
          <w:p w14:paraId="312DCBDA" w14:textId="77777777" w:rsidR="00932BDA" w:rsidRPr="00763492" w:rsidRDefault="00932BDA" w:rsidP="00550EEF">
            <w:pPr>
              <w:rPr>
                <w:rFonts w:cstheme="majorBidi"/>
              </w:rPr>
            </w:pPr>
            <w:r w:rsidRPr="00763492">
              <w:rPr>
                <w:rFonts w:cstheme="majorBidi"/>
              </w:rPr>
              <w:t>0.0</w:t>
            </w:r>
          </w:p>
        </w:tc>
      </w:tr>
    </w:tbl>
    <w:p w14:paraId="5DF93BB2" w14:textId="3D7409BC" w:rsidR="00932BDA" w:rsidRDefault="00932BDA">
      <w:pPr>
        <w:spacing w:after="0" w:line="259" w:lineRule="auto"/>
        <w:ind w:left="0" w:right="0" w:firstLine="0"/>
        <w:rPr>
          <w:szCs w:val="24"/>
        </w:rPr>
      </w:pPr>
    </w:p>
    <w:p w14:paraId="03C7442B" w14:textId="77777777" w:rsidR="0041198D" w:rsidRPr="00465275" w:rsidRDefault="00033994">
      <w:pPr>
        <w:spacing w:line="259" w:lineRule="auto"/>
        <w:ind w:left="-5" w:right="0"/>
        <w:rPr>
          <w:szCs w:val="24"/>
        </w:rPr>
      </w:pPr>
      <w:r w:rsidRPr="00465275">
        <w:rPr>
          <w:b/>
          <w:szCs w:val="24"/>
        </w:rPr>
        <w:t xml:space="preserve">AUK Attendance Policy:  </w:t>
      </w:r>
    </w:p>
    <w:p w14:paraId="0E8EE4A4" w14:textId="77777777" w:rsidR="0041198D" w:rsidRPr="00465275" w:rsidRDefault="00033994">
      <w:pPr>
        <w:ind w:left="-5" w:right="0"/>
        <w:rPr>
          <w:szCs w:val="24"/>
        </w:rPr>
      </w:pPr>
      <w:r w:rsidRPr="00465275">
        <w:rPr>
          <w:szCs w:val="24"/>
        </w:rPr>
        <w:t xml:space="preserve">The American University of Kuwait recognizes that class attendance is an important element of students’ classroom success. Students are expected to attend all classes, laboratories, and/or required fieldwork. Because excessive absences prevent students from receiving full course benefits and disrupt orderly course progress, AUK has established the following policy on class attendance. Any student who misses more than 15% of class sessions of any course during a semester should expect to fail, unless s/he submits documented evidence to the course instructor of inpatient medical care, death of an immediate family member, academic instructional activities, or national athletic activities. If excused, students are required to satisfy all coursework due or assigned during their absence as determined by the course instructor. If a student does not submit documented evidence for her/his absence exceeding the limit, it is the student’s responsibility to withdraw from the course by the specified deadline, as indicated on the academic calendar. Students who withdraw from a course receive a grade of “W”. Students </w:t>
      </w:r>
      <w:r w:rsidRPr="00465275">
        <w:rPr>
          <w:szCs w:val="24"/>
        </w:rPr>
        <w:lastRenderedPageBreak/>
        <w:t xml:space="preserve">who do not withdraw from a course nor submit supporting documents for excessive absences will receive a grade of “FN” (failure for non-attendance). </w:t>
      </w:r>
    </w:p>
    <w:p w14:paraId="1AE611D7" w14:textId="77777777" w:rsidR="0041198D" w:rsidRPr="00465275" w:rsidRDefault="00033994">
      <w:pPr>
        <w:spacing w:after="0" w:line="259" w:lineRule="auto"/>
        <w:ind w:left="0" w:right="0" w:firstLine="0"/>
        <w:rPr>
          <w:szCs w:val="24"/>
        </w:rPr>
      </w:pPr>
      <w:r w:rsidRPr="00465275">
        <w:rPr>
          <w:b/>
          <w:szCs w:val="24"/>
        </w:rPr>
        <w:t xml:space="preserve"> </w:t>
      </w:r>
    </w:p>
    <w:p w14:paraId="074729AB" w14:textId="77777777" w:rsidR="0041198D" w:rsidRPr="00465275" w:rsidRDefault="00033994">
      <w:pPr>
        <w:spacing w:line="259" w:lineRule="auto"/>
        <w:ind w:left="-5" w:right="0"/>
        <w:rPr>
          <w:szCs w:val="24"/>
        </w:rPr>
      </w:pPr>
      <w:r w:rsidRPr="00465275">
        <w:rPr>
          <w:b/>
          <w:szCs w:val="24"/>
        </w:rPr>
        <w:t>Code of Academic Honesty and Integrity</w:t>
      </w:r>
      <w:r w:rsidRPr="00465275">
        <w:rPr>
          <w:szCs w:val="24"/>
        </w:rPr>
        <w:t xml:space="preserve">:  </w:t>
      </w:r>
    </w:p>
    <w:p w14:paraId="50164050" w14:textId="36B0CB4B" w:rsidR="0041198D" w:rsidRPr="00465275" w:rsidRDefault="00033994">
      <w:pPr>
        <w:ind w:left="-5" w:right="0"/>
        <w:rPr>
          <w:szCs w:val="24"/>
        </w:rPr>
      </w:pPr>
      <w:r w:rsidRPr="00465275">
        <w:rPr>
          <w:szCs w:val="24"/>
        </w:rPr>
        <w:t xml:space="preserve">Upon admission to the American University of Kuwait, students agree to act responsibly in all areas of academic, personal and social conduct and to take full responsibility for their individual and collective action. Such regulations are found in the American University of Kuwait Catalogue, Student Handbook, and the AUK website at </w:t>
      </w:r>
      <w:hyperlink r:id="rId18">
        <w:r w:rsidRPr="00465275">
          <w:rPr>
            <w:color w:val="0000FF"/>
            <w:szCs w:val="24"/>
            <w:u w:val="single" w:color="0000FF"/>
          </w:rPr>
          <w:t>www.auk.edu.kw</w:t>
        </w:r>
      </w:hyperlink>
      <w:hyperlink r:id="rId19">
        <w:r w:rsidRPr="00465275">
          <w:rPr>
            <w:szCs w:val="24"/>
          </w:rPr>
          <w:t>.</w:t>
        </w:r>
      </w:hyperlink>
      <w:r w:rsidRPr="00465275">
        <w:rPr>
          <w:szCs w:val="24"/>
        </w:rPr>
        <w:t xml:space="preserve"> Any question of interpretation regarding the code of academic honesty and Integrity shall be reported to the appropriate academic dean. The Code shall be reviewed annually at the discretion of the academic deans. Any student or student organization found to have committed the cited violations or misconduct, either on or off campus, is subject to the disciplinary sanctions outlined in adjudication procedures. Plagiarism, cheating, and other forms of academic dishonesty will result in failure on the evaluation or assignment</w:t>
      </w:r>
      <w:r w:rsidR="00F450E1" w:rsidRPr="00465275">
        <w:rPr>
          <w:szCs w:val="24"/>
        </w:rPr>
        <w:t xml:space="preserve"> </w:t>
      </w:r>
      <w:r w:rsidR="00093AE9" w:rsidRPr="00465275">
        <w:rPr>
          <w:szCs w:val="24"/>
        </w:rPr>
        <w:t>or</w:t>
      </w:r>
      <w:r w:rsidR="00F450E1" w:rsidRPr="00465275">
        <w:rPr>
          <w:szCs w:val="24"/>
        </w:rPr>
        <w:t xml:space="preserve"> potentially fail</w:t>
      </w:r>
      <w:r w:rsidR="009A55EC" w:rsidRPr="00465275">
        <w:rPr>
          <w:szCs w:val="24"/>
        </w:rPr>
        <w:t>ing</w:t>
      </w:r>
      <w:r w:rsidR="00F450E1" w:rsidRPr="00465275">
        <w:rPr>
          <w:szCs w:val="24"/>
        </w:rPr>
        <w:t xml:space="preserve"> the course</w:t>
      </w:r>
      <w:r w:rsidRPr="00465275">
        <w:rPr>
          <w:szCs w:val="24"/>
        </w:rPr>
        <w:t xml:space="preserve">.   </w:t>
      </w:r>
    </w:p>
    <w:p w14:paraId="00AE29F0" w14:textId="77777777" w:rsidR="0041198D" w:rsidRPr="00465275" w:rsidRDefault="00033994">
      <w:pPr>
        <w:spacing w:after="0" w:line="259" w:lineRule="auto"/>
        <w:ind w:left="0" w:right="0" w:firstLine="0"/>
        <w:rPr>
          <w:szCs w:val="24"/>
        </w:rPr>
      </w:pPr>
      <w:r w:rsidRPr="00465275">
        <w:rPr>
          <w:b/>
          <w:szCs w:val="24"/>
        </w:rPr>
        <w:t xml:space="preserve"> </w:t>
      </w:r>
    </w:p>
    <w:p w14:paraId="6BFD410C" w14:textId="77777777" w:rsidR="003D7938" w:rsidRPr="003D7938" w:rsidRDefault="003D7938" w:rsidP="003D7938">
      <w:pPr>
        <w:spacing w:after="0" w:line="240" w:lineRule="auto"/>
        <w:ind w:left="0" w:right="0" w:firstLine="0"/>
        <w:rPr>
          <w:rFonts w:eastAsia="Times New Roman" w:cs="Times New Roman"/>
          <w:b/>
          <w:color w:val="auto"/>
          <w:szCs w:val="24"/>
        </w:rPr>
      </w:pPr>
      <w:r w:rsidRPr="003D7938">
        <w:rPr>
          <w:rFonts w:ascii="Segoe UI Emoji" w:eastAsia="Times New Roman" w:hAnsi="Segoe UI Emoji" w:cs="Segoe UI Emoji"/>
          <w:b/>
          <w:color w:val="auto"/>
          <w:szCs w:val="24"/>
        </w:rPr>
        <w:t>🚫</w:t>
      </w:r>
      <w:r w:rsidRPr="003D7938">
        <w:rPr>
          <w:rFonts w:eastAsia="Times New Roman" w:cs="Times New Roman"/>
          <w:b/>
          <w:color w:val="auto"/>
          <w:szCs w:val="24"/>
        </w:rPr>
        <w:t xml:space="preserve"> Plagiarism:</w:t>
      </w:r>
    </w:p>
    <w:p w14:paraId="6DB547EB" w14:textId="77777777" w:rsidR="003D7938" w:rsidRPr="003D7938" w:rsidRDefault="003D7938" w:rsidP="003D7938">
      <w:pPr>
        <w:spacing w:after="0" w:line="240" w:lineRule="auto"/>
        <w:ind w:left="0" w:right="0" w:firstLine="0"/>
        <w:rPr>
          <w:rFonts w:eastAsia="Times New Roman" w:cs="Times New Roman"/>
          <w:bCs/>
          <w:color w:val="auto"/>
          <w:szCs w:val="24"/>
        </w:rPr>
      </w:pPr>
      <w:r w:rsidRPr="003D7938">
        <w:rPr>
          <w:rFonts w:eastAsia="Times New Roman" w:cs="Times New Roman"/>
          <w:bCs/>
          <w:color w:val="auto"/>
          <w:szCs w:val="24"/>
        </w:rPr>
        <w:t>Plagiarism is when someone tries to pass off another person's work as their own. This can happen whether the original work has been published or not. Examples of plagiarism include using someone else's words or ideas without proper citation, submitting a paper you bought or found online as your own, and claiming another's academic work as yours. It's crucial to always acknowledge your sources and present your own, original thoughts in your work.</w:t>
      </w:r>
    </w:p>
    <w:p w14:paraId="5E94E533" w14:textId="77777777" w:rsidR="003D7938" w:rsidRPr="003D7938" w:rsidRDefault="003D7938" w:rsidP="003D7938">
      <w:pPr>
        <w:spacing w:after="0" w:line="240" w:lineRule="auto"/>
        <w:ind w:left="0" w:right="0" w:firstLine="0"/>
        <w:rPr>
          <w:rFonts w:eastAsia="Times New Roman" w:cs="Times New Roman"/>
          <w:b/>
          <w:color w:val="auto"/>
          <w:szCs w:val="24"/>
        </w:rPr>
      </w:pPr>
    </w:p>
    <w:p w14:paraId="1129C5D9" w14:textId="77777777" w:rsidR="003D7938" w:rsidRPr="003D7938" w:rsidRDefault="003D7938" w:rsidP="003D7938">
      <w:pPr>
        <w:spacing w:after="0" w:line="240" w:lineRule="auto"/>
        <w:ind w:left="0" w:right="0" w:firstLine="0"/>
        <w:rPr>
          <w:rFonts w:eastAsia="Times New Roman" w:cs="Times New Roman"/>
          <w:b/>
          <w:color w:val="auto"/>
          <w:szCs w:val="24"/>
        </w:rPr>
      </w:pPr>
      <w:r w:rsidRPr="003D7938">
        <w:rPr>
          <w:rFonts w:ascii="Segoe UI Emoji" w:eastAsia="Times New Roman" w:hAnsi="Segoe UI Emoji" w:cs="Segoe UI Emoji"/>
          <w:b/>
          <w:color w:val="auto"/>
          <w:szCs w:val="24"/>
        </w:rPr>
        <w:t>📝</w:t>
      </w:r>
      <w:r w:rsidRPr="003D7938">
        <w:rPr>
          <w:rFonts w:eastAsia="Times New Roman" w:cs="Times New Roman"/>
          <w:b/>
          <w:color w:val="auto"/>
          <w:szCs w:val="24"/>
        </w:rPr>
        <w:t xml:space="preserve"> Cheating:</w:t>
      </w:r>
    </w:p>
    <w:p w14:paraId="0A97D407" w14:textId="77777777" w:rsidR="003D7938" w:rsidRPr="003D7938" w:rsidRDefault="003D7938" w:rsidP="003D7938">
      <w:pPr>
        <w:spacing w:after="0" w:line="240" w:lineRule="auto"/>
        <w:ind w:left="0" w:right="0" w:firstLine="0"/>
        <w:rPr>
          <w:rFonts w:eastAsia="Times New Roman" w:cs="Times New Roman"/>
          <w:bCs/>
          <w:color w:val="auto"/>
          <w:szCs w:val="24"/>
        </w:rPr>
      </w:pPr>
      <w:r w:rsidRPr="003D7938">
        <w:rPr>
          <w:rFonts w:eastAsia="Times New Roman" w:cs="Times New Roman"/>
          <w:bCs/>
          <w:color w:val="auto"/>
          <w:szCs w:val="24"/>
        </w:rPr>
        <w:t>Cheating involves dishonest practices in your academic work. This includes copying assignments from others, collaborating on work not approved for group effort, looking at someone else's answers during an exam when not allowed, and sharing answers or work with others to copy. Cheating undermines the integrity of our academic environment and will not be tolerated.</w:t>
      </w:r>
    </w:p>
    <w:p w14:paraId="7DADBAE0" w14:textId="77777777" w:rsidR="003D7938" w:rsidRPr="003D7938" w:rsidRDefault="003D7938" w:rsidP="003D7938">
      <w:pPr>
        <w:spacing w:after="0" w:line="240" w:lineRule="auto"/>
        <w:ind w:left="0" w:right="0" w:firstLine="0"/>
        <w:rPr>
          <w:rFonts w:eastAsia="Times New Roman" w:cs="Times New Roman"/>
          <w:b/>
          <w:color w:val="auto"/>
          <w:szCs w:val="24"/>
        </w:rPr>
      </w:pPr>
    </w:p>
    <w:p w14:paraId="0CE71545" w14:textId="77777777" w:rsidR="003D7938" w:rsidRPr="003D7938" w:rsidRDefault="003D7938" w:rsidP="003D7938">
      <w:pPr>
        <w:spacing w:after="0" w:line="240" w:lineRule="auto"/>
        <w:ind w:left="0" w:right="0" w:firstLine="0"/>
        <w:rPr>
          <w:rFonts w:eastAsia="Times New Roman" w:cs="Times New Roman"/>
          <w:b/>
          <w:color w:val="auto"/>
          <w:szCs w:val="24"/>
        </w:rPr>
      </w:pPr>
      <w:r w:rsidRPr="003D7938">
        <w:rPr>
          <w:rFonts w:ascii="Segoe UI Emoji" w:eastAsia="Times New Roman" w:hAnsi="Segoe UI Emoji" w:cs="Segoe UI Emoji"/>
          <w:b/>
          <w:color w:val="auto"/>
          <w:szCs w:val="24"/>
        </w:rPr>
        <w:t>💡</w:t>
      </w:r>
      <w:r w:rsidRPr="003D7938">
        <w:rPr>
          <w:rFonts w:eastAsia="Times New Roman" w:cs="Times New Roman"/>
          <w:b/>
          <w:color w:val="auto"/>
          <w:szCs w:val="24"/>
        </w:rPr>
        <w:t xml:space="preserve"> Generative AI Usage Policy:</w:t>
      </w:r>
    </w:p>
    <w:p w14:paraId="1827AF24" w14:textId="77777777" w:rsidR="003D7938" w:rsidRPr="003D7938" w:rsidRDefault="003D7938" w:rsidP="003D7938">
      <w:pPr>
        <w:spacing w:after="0" w:line="240" w:lineRule="auto"/>
        <w:ind w:left="0" w:right="0" w:firstLine="0"/>
        <w:rPr>
          <w:rFonts w:eastAsia="Times New Roman" w:cs="Times New Roman"/>
          <w:bCs/>
          <w:color w:val="auto"/>
          <w:szCs w:val="24"/>
        </w:rPr>
      </w:pPr>
      <w:r w:rsidRPr="003D7938">
        <w:rPr>
          <w:rFonts w:eastAsia="Times New Roman" w:cs="Times New Roman"/>
          <w:bCs/>
          <w:color w:val="auto"/>
          <w:szCs w:val="24"/>
        </w:rPr>
        <w:t>In our course, I encourage the responsible use of AI tools, like CoPilot, Perplexity, ChatGPT, and others, for completing assignments. However, it's important to clearly state when you're using these tools in your submissions. We will provide guidelines on how to appropriately credit the use of AI in your work, ensuring transparency and academic integrity.</w:t>
      </w:r>
    </w:p>
    <w:p w14:paraId="4576BEF6" w14:textId="77777777" w:rsidR="003D7938" w:rsidRPr="003D7938" w:rsidRDefault="003D7938" w:rsidP="003D7938">
      <w:pPr>
        <w:spacing w:after="0" w:line="240" w:lineRule="auto"/>
        <w:ind w:left="0" w:right="0" w:firstLine="0"/>
        <w:rPr>
          <w:rFonts w:eastAsia="Times New Roman" w:cs="Times New Roman"/>
          <w:bCs/>
          <w:color w:val="auto"/>
          <w:szCs w:val="24"/>
        </w:rPr>
      </w:pPr>
    </w:p>
    <w:p w14:paraId="4521E4DD" w14:textId="77777777" w:rsidR="0041198D" w:rsidRPr="00465275" w:rsidRDefault="00033994">
      <w:pPr>
        <w:spacing w:line="259" w:lineRule="auto"/>
        <w:ind w:left="-5" w:right="0"/>
        <w:rPr>
          <w:szCs w:val="24"/>
        </w:rPr>
      </w:pPr>
      <w:r w:rsidRPr="00465275">
        <w:rPr>
          <w:b/>
          <w:szCs w:val="24"/>
        </w:rPr>
        <w:t xml:space="preserve">Academic Support:  </w:t>
      </w:r>
    </w:p>
    <w:p w14:paraId="4055C6CE" w14:textId="77777777" w:rsidR="0041198D" w:rsidRPr="00465275" w:rsidRDefault="00033994">
      <w:pPr>
        <w:ind w:left="-5" w:right="0"/>
        <w:rPr>
          <w:szCs w:val="24"/>
        </w:rPr>
      </w:pPr>
      <w:r w:rsidRPr="00465275">
        <w:rPr>
          <w:szCs w:val="24"/>
        </w:rPr>
        <w:t xml:space="preserve">The Writing and Tutoring Center (WTC) focuses on empowering students to become independent and successful learners by developing their literacy skills, enhancing their understanding, and helping them improve their academic and study skills. WTC offers tutoring and writing consultations to all AUK </w:t>
      </w:r>
      <w:proofErr w:type="gramStart"/>
      <w:r w:rsidRPr="00465275">
        <w:rPr>
          <w:szCs w:val="24"/>
        </w:rPr>
        <w:t>students, and</w:t>
      </w:r>
      <w:proofErr w:type="gramEnd"/>
      <w:r w:rsidRPr="00465275">
        <w:rPr>
          <w:szCs w:val="24"/>
        </w:rPr>
        <w:t xml:space="preserve"> collaborates with academic departments to continuously develop more effective learning support and classroom workshops. WTC also works with faculty and other support units on campus to recognize and respect the rights and equality of all who seek assistance. Students can schedule appointments through the </w:t>
      </w:r>
      <w:proofErr w:type="spellStart"/>
      <w:r w:rsidRPr="00465275">
        <w:rPr>
          <w:szCs w:val="24"/>
        </w:rPr>
        <w:t>TutorTrac</w:t>
      </w:r>
      <w:proofErr w:type="spellEnd"/>
      <w:r w:rsidRPr="00465275">
        <w:rPr>
          <w:szCs w:val="24"/>
        </w:rPr>
        <w:t xml:space="preserve"> online appointment system, or they can drop in for assistance. The center also uses various digital platforms to conduct online operations. </w:t>
      </w:r>
    </w:p>
    <w:p w14:paraId="35B8A27B" w14:textId="77777777" w:rsidR="0041198D" w:rsidRPr="00465275" w:rsidRDefault="00033994">
      <w:pPr>
        <w:spacing w:after="0" w:line="259" w:lineRule="auto"/>
        <w:ind w:left="0" w:right="0" w:firstLine="0"/>
        <w:rPr>
          <w:szCs w:val="24"/>
        </w:rPr>
      </w:pPr>
      <w:r w:rsidRPr="00465275">
        <w:rPr>
          <w:b/>
          <w:szCs w:val="24"/>
        </w:rPr>
        <w:t xml:space="preserve"> </w:t>
      </w:r>
    </w:p>
    <w:p w14:paraId="073E13C4" w14:textId="77777777" w:rsidR="0041198D" w:rsidRPr="00465275" w:rsidRDefault="00033994">
      <w:pPr>
        <w:spacing w:line="259" w:lineRule="auto"/>
        <w:ind w:left="-5" w:right="0"/>
        <w:rPr>
          <w:szCs w:val="24"/>
        </w:rPr>
      </w:pPr>
      <w:r w:rsidRPr="00465275">
        <w:rPr>
          <w:b/>
          <w:szCs w:val="24"/>
        </w:rPr>
        <w:t xml:space="preserve">Disability Accommodations: </w:t>
      </w:r>
    </w:p>
    <w:p w14:paraId="7388F9D3" w14:textId="77777777" w:rsidR="0041198D" w:rsidRPr="00465275" w:rsidRDefault="00033994">
      <w:pPr>
        <w:spacing w:after="0" w:line="238" w:lineRule="auto"/>
        <w:ind w:left="0" w:right="0" w:firstLine="0"/>
        <w:rPr>
          <w:szCs w:val="24"/>
        </w:rPr>
      </w:pPr>
      <w:r w:rsidRPr="00465275">
        <w:rPr>
          <w:color w:val="201F1E"/>
          <w:szCs w:val="24"/>
        </w:rPr>
        <w:t xml:space="preserve">AUK provides equal and inclusive educational environment </w:t>
      </w:r>
      <w:proofErr w:type="gramStart"/>
      <w:r w:rsidRPr="00465275">
        <w:rPr>
          <w:color w:val="201F1E"/>
          <w:szCs w:val="24"/>
        </w:rPr>
        <w:t>in order to</w:t>
      </w:r>
      <w:proofErr w:type="gramEnd"/>
      <w:r w:rsidRPr="00465275">
        <w:rPr>
          <w:color w:val="201F1E"/>
          <w:szCs w:val="24"/>
        </w:rPr>
        <w:t xml:space="preserve"> enable all students to meet and perform requisite academic standards and to participate in the opportunities and activities of its community. If you believe you can benefit from accommodations for a learning, </w:t>
      </w:r>
      <w:r w:rsidRPr="00465275">
        <w:rPr>
          <w:color w:val="201F1E"/>
          <w:szCs w:val="24"/>
        </w:rPr>
        <w:lastRenderedPageBreak/>
        <w:t>physical, or mental health disability,</w:t>
      </w:r>
      <w:hyperlink r:id="rId20">
        <w:r w:rsidRPr="00465275">
          <w:rPr>
            <w:color w:val="201F1E"/>
            <w:szCs w:val="24"/>
          </w:rPr>
          <w:t xml:space="preserve"> </w:t>
        </w:r>
      </w:hyperlink>
      <w:hyperlink r:id="rId21">
        <w:r w:rsidRPr="00465275">
          <w:rPr>
            <w:color w:val="0000FF"/>
            <w:szCs w:val="24"/>
            <w:u w:val="single" w:color="0000FF"/>
          </w:rPr>
          <w:t>click here to book a session through the Counseling</w:t>
        </w:r>
      </w:hyperlink>
      <w:hyperlink r:id="rId22">
        <w:r w:rsidRPr="00465275">
          <w:rPr>
            <w:color w:val="0000FF"/>
            <w:szCs w:val="24"/>
          </w:rPr>
          <w:t xml:space="preserve"> </w:t>
        </w:r>
      </w:hyperlink>
      <w:hyperlink r:id="rId23">
        <w:r w:rsidRPr="00465275">
          <w:rPr>
            <w:color w:val="0000FF"/>
            <w:szCs w:val="24"/>
            <w:u w:val="single" w:color="0000FF"/>
          </w:rPr>
          <w:t>Center/Disability Services Booking Page</w:t>
        </w:r>
      </w:hyperlink>
      <w:hyperlink r:id="rId24">
        <w:r w:rsidRPr="00465275">
          <w:rPr>
            <w:color w:val="201F1E"/>
            <w:szCs w:val="24"/>
          </w:rPr>
          <w:t>,</w:t>
        </w:r>
      </w:hyperlink>
      <w:r w:rsidRPr="00465275">
        <w:rPr>
          <w:color w:val="201F1E"/>
          <w:szCs w:val="24"/>
        </w:rPr>
        <w:t xml:space="preserve"> to ask about disability services at AUK, initiate an accommodation plan, or receive disability services. You can also email </w:t>
      </w:r>
      <w:r w:rsidRPr="00465275">
        <w:rPr>
          <w:color w:val="0000FF"/>
          <w:szCs w:val="24"/>
          <w:u w:val="single" w:color="0000FF"/>
        </w:rPr>
        <w:t>counseling@auk.edu.kw</w:t>
      </w:r>
      <w:r w:rsidRPr="00465275">
        <w:rPr>
          <w:color w:val="201F1E"/>
          <w:szCs w:val="24"/>
        </w:rPr>
        <w:t xml:space="preserve"> if you need assistance in booking a session. </w:t>
      </w:r>
    </w:p>
    <w:p w14:paraId="68E5199F" w14:textId="77777777" w:rsidR="0041198D" w:rsidRPr="00465275" w:rsidRDefault="00033994">
      <w:pPr>
        <w:spacing w:after="0" w:line="259" w:lineRule="auto"/>
        <w:ind w:left="0" w:right="0" w:firstLine="0"/>
        <w:rPr>
          <w:szCs w:val="24"/>
        </w:rPr>
      </w:pPr>
      <w:r w:rsidRPr="00465275">
        <w:rPr>
          <w:color w:val="201F1E"/>
          <w:szCs w:val="24"/>
        </w:rPr>
        <w:t xml:space="preserve"> </w:t>
      </w:r>
    </w:p>
    <w:p w14:paraId="3814E046" w14:textId="77777777" w:rsidR="0041198D" w:rsidRPr="00465275" w:rsidRDefault="00033994">
      <w:pPr>
        <w:spacing w:after="0" w:line="259" w:lineRule="auto"/>
        <w:ind w:left="0" w:right="0" w:firstLine="0"/>
        <w:rPr>
          <w:szCs w:val="24"/>
        </w:rPr>
      </w:pPr>
      <w:r w:rsidRPr="00465275">
        <w:rPr>
          <w:b/>
          <w:color w:val="201F1E"/>
          <w:szCs w:val="24"/>
        </w:rPr>
        <w:t xml:space="preserve">AUK Library Services: </w:t>
      </w:r>
    </w:p>
    <w:p w14:paraId="13ECAC68" w14:textId="77777777" w:rsidR="0041198D" w:rsidRPr="00465275" w:rsidRDefault="00033994">
      <w:pPr>
        <w:ind w:left="-5" w:right="0"/>
        <w:rPr>
          <w:szCs w:val="24"/>
        </w:rPr>
      </w:pPr>
      <w:r w:rsidRPr="00465275">
        <w:rPr>
          <w:szCs w:val="24"/>
        </w:rPr>
        <w:t>The AUK Library provides you with the necessary support to conduct research and find additional readings for your class work. Need to research but don’t know where to start? Not sure how to find and use online resources (books, data, articles...etc.)? Not sure how to cite a source or develop a reference list? Ask a librarian! Research help is available through email, MS Teams, Zoom. Contact the library at</w:t>
      </w:r>
      <w:r w:rsidRPr="00465275">
        <w:rPr>
          <w:color w:val="4472C4"/>
          <w:szCs w:val="24"/>
        </w:rPr>
        <w:t xml:space="preserve">: </w:t>
      </w:r>
      <w:r w:rsidRPr="00465275">
        <w:rPr>
          <w:color w:val="4472C4"/>
          <w:szCs w:val="24"/>
          <w:u w:val="single" w:color="4472C4"/>
        </w:rPr>
        <w:t>library@auk.edu.kw</w:t>
      </w:r>
      <w:r w:rsidRPr="00465275">
        <w:rPr>
          <w:szCs w:val="24"/>
        </w:rPr>
        <w:t xml:space="preserve"> or go to  </w:t>
      </w:r>
      <w:hyperlink r:id="rId25">
        <w:r w:rsidRPr="00465275">
          <w:rPr>
            <w:color w:val="0000FF"/>
            <w:szCs w:val="24"/>
            <w:u w:val="single" w:color="0000FF"/>
          </w:rPr>
          <w:t>https://www.auk.edu.kw/academics/Library</w:t>
        </w:r>
      </w:hyperlink>
      <w:hyperlink r:id="rId26">
        <w:r w:rsidRPr="00465275">
          <w:rPr>
            <w:szCs w:val="24"/>
          </w:rPr>
          <w:t xml:space="preserve"> </w:t>
        </w:r>
      </w:hyperlink>
      <w:r w:rsidRPr="00465275">
        <w:rPr>
          <w:szCs w:val="24"/>
        </w:rPr>
        <w:t xml:space="preserve">to begin your search! </w:t>
      </w:r>
    </w:p>
    <w:p w14:paraId="799ED67D" w14:textId="77777777" w:rsidR="0041198D" w:rsidRPr="00465275" w:rsidRDefault="00033994">
      <w:pPr>
        <w:spacing w:after="0" w:line="259" w:lineRule="auto"/>
        <w:ind w:left="0" w:right="0" w:firstLine="0"/>
        <w:rPr>
          <w:szCs w:val="24"/>
        </w:rPr>
      </w:pPr>
      <w:r w:rsidRPr="00465275">
        <w:rPr>
          <w:szCs w:val="24"/>
        </w:rPr>
        <w:t xml:space="preserve"> </w:t>
      </w:r>
    </w:p>
    <w:p w14:paraId="33235111" w14:textId="77777777" w:rsidR="00F166D6" w:rsidRPr="00F166D6" w:rsidRDefault="00F166D6" w:rsidP="00F166D6">
      <w:pPr>
        <w:spacing w:after="0" w:line="240" w:lineRule="auto"/>
        <w:ind w:left="0" w:right="0" w:firstLine="0"/>
        <w:rPr>
          <w:rFonts w:eastAsia="Times New Roman" w:cs="Times New Roman"/>
          <w:b/>
          <w:bCs/>
          <w:color w:val="auto"/>
          <w:szCs w:val="24"/>
        </w:rPr>
      </w:pPr>
      <w:r w:rsidRPr="00F166D6">
        <w:rPr>
          <w:rFonts w:ascii="Segoe UI Emoji" w:eastAsia="Times New Roman" w:hAnsi="Segoe UI Emoji" w:cs="Segoe UI Emoji"/>
          <w:b/>
          <w:bCs/>
          <w:color w:val="auto"/>
          <w:szCs w:val="24"/>
        </w:rPr>
        <w:t>🕒</w:t>
      </w:r>
      <w:r w:rsidRPr="00F166D6">
        <w:rPr>
          <w:rFonts w:eastAsia="Times New Roman" w:cs="Times New Roman"/>
          <w:b/>
          <w:bCs/>
          <w:color w:val="auto"/>
          <w:szCs w:val="24"/>
        </w:rPr>
        <w:t xml:space="preserve"> Policy for Late Submissions:</w:t>
      </w:r>
    </w:p>
    <w:p w14:paraId="6CE9D051" w14:textId="77777777" w:rsidR="00F166D6" w:rsidRPr="00F166D6" w:rsidRDefault="00F166D6" w:rsidP="00F166D6">
      <w:pPr>
        <w:spacing w:after="0" w:line="240" w:lineRule="auto"/>
        <w:ind w:left="0" w:right="0" w:firstLine="0"/>
        <w:rPr>
          <w:rFonts w:eastAsia="Times New Roman" w:cs="Times New Roman"/>
          <w:color w:val="auto"/>
          <w:szCs w:val="24"/>
        </w:rPr>
      </w:pPr>
      <w:r w:rsidRPr="00F166D6">
        <w:rPr>
          <w:rFonts w:eastAsia="Times New Roman" w:cs="Times New Roman"/>
          <w:color w:val="auto"/>
          <w:szCs w:val="24"/>
        </w:rPr>
        <w:t>We understand that sometimes you might need a little extra time. Here's how we manage late submissions fairly:</w:t>
      </w:r>
      <w:r w:rsidRPr="00F166D6">
        <w:rPr>
          <w:rFonts w:eastAsia="Times New Roman" w:cs="Times New Roman"/>
          <w:color w:val="auto"/>
          <w:szCs w:val="24"/>
        </w:rPr>
        <w:br/>
      </w:r>
    </w:p>
    <w:p w14:paraId="60E996C7" w14:textId="77777777" w:rsidR="00F166D6" w:rsidRPr="00F166D6" w:rsidRDefault="00F166D6" w:rsidP="00F166D6">
      <w:pPr>
        <w:numPr>
          <w:ilvl w:val="0"/>
          <w:numId w:val="13"/>
        </w:numPr>
        <w:spacing w:after="0" w:line="240" w:lineRule="auto"/>
        <w:ind w:right="0"/>
        <w:rPr>
          <w:rFonts w:eastAsia="Times New Roman" w:cs="Times New Roman"/>
          <w:color w:val="auto"/>
          <w:szCs w:val="24"/>
        </w:rPr>
      </w:pPr>
      <w:r w:rsidRPr="00F166D6">
        <w:rPr>
          <w:rFonts w:eastAsia="Times New Roman" w:cs="Times New Roman"/>
          <w:b/>
          <w:bCs/>
          <w:color w:val="auto"/>
          <w:szCs w:val="24"/>
        </w:rPr>
        <w:t>24-Hour Grace Period:</w:t>
      </w:r>
      <w:r w:rsidRPr="00F166D6">
        <w:rPr>
          <w:rFonts w:eastAsia="Times New Roman" w:cs="Times New Roman"/>
          <w:color w:val="auto"/>
          <w:szCs w:val="24"/>
        </w:rPr>
        <w:t xml:space="preserve"> If you submit your assignment within 24 hours after the deadline, there will be no penalty.</w:t>
      </w:r>
    </w:p>
    <w:p w14:paraId="7C4A4B19" w14:textId="77777777" w:rsidR="00F166D6" w:rsidRDefault="00F166D6" w:rsidP="00F166D6">
      <w:pPr>
        <w:numPr>
          <w:ilvl w:val="0"/>
          <w:numId w:val="13"/>
        </w:numPr>
        <w:spacing w:after="0" w:line="240" w:lineRule="auto"/>
        <w:ind w:right="0"/>
        <w:rPr>
          <w:rFonts w:eastAsia="Times New Roman" w:cs="Times New Roman"/>
          <w:color w:val="auto"/>
          <w:szCs w:val="24"/>
        </w:rPr>
      </w:pPr>
      <w:r w:rsidRPr="00F166D6">
        <w:rPr>
          <w:rFonts w:eastAsia="Times New Roman" w:cs="Times New Roman"/>
          <w:b/>
          <w:bCs/>
          <w:color w:val="auto"/>
          <w:szCs w:val="24"/>
        </w:rPr>
        <w:t>Late Deductions:</w:t>
      </w:r>
      <w:r w:rsidRPr="00F166D6">
        <w:rPr>
          <w:rFonts w:eastAsia="Times New Roman" w:cs="Times New Roman"/>
          <w:color w:val="auto"/>
          <w:szCs w:val="24"/>
        </w:rPr>
        <w:t xml:space="preserve"> If you submit your assignment after the 24-hour grace period, there will be a 10% penalty for each day it is late. The maximum penalty is 50% for </w:t>
      </w:r>
      <w:r w:rsidRPr="00B4329D">
        <w:rPr>
          <w:rFonts w:eastAsia="Times New Roman" w:cs="Times New Roman"/>
          <w:color w:val="auto"/>
          <w:szCs w:val="24"/>
        </w:rPr>
        <w:t>assignments submitted five days late or more.</w:t>
      </w:r>
    </w:p>
    <w:p w14:paraId="3A8E5DE8" w14:textId="54AE5FC4" w:rsidR="000E7C1F" w:rsidRPr="000E7C1F" w:rsidRDefault="000E7C1F" w:rsidP="000E7C1F">
      <w:pPr>
        <w:numPr>
          <w:ilvl w:val="1"/>
          <w:numId w:val="13"/>
        </w:numPr>
      </w:pPr>
      <w:r w:rsidRPr="00E654CC">
        <w:t xml:space="preserve">Please note: </w:t>
      </w:r>
      <w:r>
        <w:t>Homework assignments</w:t>
      </w:r>
      <w:r w:rsidRPr="00E654CC">
        <w:t xml:space="preserve"> will be accepted late per the above information. However, once they are graded, I will not accept late submissions as students would already have the answers. </w:t>
      </w:r>
    </w:p>
    <w:p w14:paraId="31C03739" w14:textId="310DD5CF" w:rsidR="00F166D6" w:rsidRDefault="00F166D6" w:rsidP="00F166D6">
      <w:pPr>
        <w:pStyle w:val="ListParagraph"/>
        <w:numPr>
          <w:ilvl w:val="0"/>
          <w:numId w:val="13"/>
        </w:numPr>
        <w:spacing w:after="0" w:line="240" w:lineRule="auto"/>
        <w:rPr>
          <w:rFonts w:ascii="Garamond" w:eastAsia="Times New Roman" w:hAnsi="Garamond" w:cs="Times New Roman"/>
          <w:sz w:val="24"/>
          <w:szCs w:val="24"/>
        </w:rPr>
      </w:pPr>
      <w:r w:rsidRPr="00B4329D">
        <w:rPr>
          <w:rFonts w:ascii="Garamond" w:eastAsia="Times New Roman" w:hAnsi="Garamond" w:cs="Times New Roman"/>
          <w:b/>
          <w:bCs/>
          <w:sz w:val="24"/>
          <w:szCs w:val="24"/>
        </w:rPr>
        <w:t>In-Class Worksheets:</w:t>
      </w:r>
      <w:r w:rsidRPr="00B4329D">
        <w:rPr>
          <w:rFonts w:ascii="Garamond" w:eastAsia="Times New Roman" w:hAnsi="Garamond" w:cs="Times New Roman"/>
          <w:sz w:val="24"/>
          <w:szCs w:val="24"/>
        </w:rPr>
        <w:t xml:space="preserve"> These must be done on time and cannot be submitted late. We will not count your lowest score to help if you miss one.</w:t>
      </w:r>
    </w:p>
    <w:p w14:paraId="3160B0EA" w14:textId="7EDA9D5D" w:rsidR="00A87AA4" w:rsidRPr="00A87AA4" w:rsidRDefault="004213C5" w:rsidP="00A87AA4">
      <w:pPr>
        <w:pStyle w:val="ListParagraph"/>
        <w:numPr>
          <w:ilvl w:val="0"/>
          <w:numId w:val="13"/>
        </w:numPr>
        <w:spacing w:after="0" w:line="240" w:lineRule="auto"/>
        <w:rPr>
          <w:rFonts w:ascii="Garamond" w:eastAsia="Times New Roman" w:hAnsi="Garamond" w:cs="Times New Roman"/>
          <w:sz w:val="24"/>
          <w:szCs w:val="24"/>
        </w:rPr>
      </w:pPr>
      <w:r>
        <w:rPr>
          <w:rFonts w:ascii="Garamond" w:eastAsia="Times New Roman" w:hAnsi="Garamond" w:cs="Times New Roman"/>
          <w:b/>
          <w:bCs/>
          <w:sz w:val="24"/>
          <w:szCs w:val="24"/>
        </w:rPr>
        <w:t>Quizzes</w:t>
      </w:r>
      <w:r w:rsidR="008E05A2">
        <w:rPr>
          <w:rFonts w:ascii="Garamond" w:eastAsia="Times New Roman" w:hAnsi="Garamond" w:cs="Times New Roman"/>
          <w:b/>
          <w:bCs/>
          <w:sz w:val="24"/>
          <w:szCs w:val="24"/>
        </w:rPr>
        <w:t xml:space="preserve">: </w:t>
      </w:r>
      <w:r w:rsidR="008E05A2">
        <w:rPr>
          <w:rFonts w:ascii="Garamond" w:eastAsia="Times New Roman" w:hAnsi="Garamond" w:cs="Times New Roman"/>
          <w:sz w:val="24"/>
          <w:szCs w:val="24"/>
        </w:rPr>
        <w:t>These must be done on time during class</w:t>
      </w:r>
      <w:r w:rsidR="00A5656C">
        <w:rPr>
          <w:rFonts w:ascii="Garamond" w:eastAsia="Times New Roman" w:hAnsi="Garamond" w:cs="Times New Roman"/>
          <w:sz w:val="24"/>
          <w:szCs w:val="24"/>
        </w:rPr>
        <w:t>,</w:t>
      </w:r>
      <w:r w:rsidR="008E05A2">
        <w:rPr>
          <w:rFonts w:ascii="Garamond" w:eastAsia="Times New Roman" w:hAnsi="Garamond" w:cs="Times New Roman"/>
          <w:sz w:val="24"/>
          <w:szCs w:val="24"/>
        </w:rPr>
        <w:t xml:space="preserve"> and there are no make-ups for missing the quizzes.</w:t>
      </w:r>
    </w:p>
    <w:p w14:paraId="36136099" w14:textId="77777777" w:rsidR="00F166D6" w:rsidRPr="00F166D6" w:rsidRDefault="00F166D6" w:rsidP="00F166D6">
      <w:pPr>
        <w:spacing w:after="0" w:line="240" w:lineRule="auto"/>
        <w:ind w:left="0" w:right="0" w:firstLine="0"/>
        <w:rPr>
          <w:rFonts w:eastAsia="Times New Roman" w:cs="Times New Roman"/>
          <w:color w:val="auto"/>
          <w:szCs w:val="24"/>
        </w:rPr>
      </w:pPr>
    </w:p>
    <w:p w14:paraId="206D8DB9" w14:textId="77777777" w:rsidR="00F166D6" w:rsidRPr="00F166D6" w:rsidRDefault="00F166D6" w:rsidP="00F166D6">
      <w:pPr>
        <w:rPr>
          <w:rFonts w:cs="Times New Roman"/>
        </w:rPr>
      </w:pPr>
      <w:r w:rsidRPr="00F166D6">
        <w:rPr>
          <w:rFonts w:cs="Times New Roman"/>
        </w:rPr>
        <w:t>This policy is to help you plan and manage your time well, while also offering some flexibility for unforeseen circumstances</w:t>
      </w:r>
      <w:r w:rsidRPr="00F166D6">
        <w:rPr>
          <w:rFonts w:eastAsia="Times New Roman" w:cs="Times New Roman"/>
          <w:color w:val="auto"/>
          <w:szCs w:val="24"/>
        </w:rPr>
        <w:t>. Please ensure you manage your time effectively to meet deadlines.</w:t>
      </w:r>
    </w:p>
    <w:p w14:paraId="25E2B844" w14:textId="77777777" w:rsidR="00F166D6" w:rsidRPr="00F166D6" w:rsidRDefault="00F166D6" w:rsidP="00F166D6">
      <w:pPr>
        <w:spacing w:after="0" w:line="259" w:lineRule="auto"/>
        <w:ind w:left="0" w:right="0" w:firstLine="0"/>
      </w:pPr>
      <w:r w:rsidRPr="00F166D6">
        <w:t xml:space="preserve"> </w:t>
      </w:r>
    </w:p>
    <w:p w14:paraId="05C3DC2D" w14:textId="77777777" w:rsidR="00F166D6" w:rsidRPr="00F166D6" w:rsidRDefault="00F166D6" w:rsidP="00F166D6">
      <w:pPr>
        <w:spacing w:after="0" w:line="240" w:lineRule="auto"/>
        <w:ind w:left="0" w:right="0" w:firstLine="0"/>
        <w:rPr>
          <w:rFonts w:eastAsia="Times New Roman" w:cs="Times New Roman"/>
          <w:b/>
          <w:bCs/>
          <w:color w:val="auto"/>
          <w:szCs w:val="24"/>
        </w:rPr>
      </w:pPr>
      <w:r w:rsidRPr="00F166D6">
        <w:rPr>
          <w:rFonts w:ascii="Segoe UI Emoji" w:eastAsia="Times New Roman" w:hAnsi="Segoe UI Emoji" w:cs="Segoe UI Emoji"/>
          <w:b/>
          <w:bCs/>
          <w:color w:val="auto"/>
          <w:szCs w:val="24"/>
        </w:rPr>
        <w:t>📧</w:t>
      </w:r>
      <w:r w:rsidRPr="00F166D6">
        <w:rPr>
          <w:rFonts w:eastAsia="Times New Roman" w:cs="Times New Roman"/>
          <w:b/>
          <w:bCs/>
          <w:color w:val="auto"/>
          <w:szCs w:val="24"/>
        </w:rPr>
        <w:t xml:space="preserve"> Communication Policy:</w:t>
      </w:r>
    </w:p>
    <w:p w14:paraId="45E26B29" w14:textId="77777777" w:rsidR="00F166D6" w:rsidRPr="00F166D6" w:rsidRDefault="00F166D6" w:rsidP="00F166D6">
      <w:pPr>
        <w:spacing w:after="0" w:line="240" w:lineRule="auto"/>
        <w:ind w:left="0" w:right="0" w:firstLine="0"/>
        <w:rPr>
          <w:rFonts w:eastAsia="Times New Roman" w:cs="Times New Roman"/>
          <w:color w:val="auto"/>
          <w:szCs w:val="24"/>
        </w:rPr>
      </w:pPr>
      <w:r w:rsidRPr="00F166D6">
        <w:rPr>
          <w:rFonts w:eastAsia="Times New Roman" w:cs="Times New Roman"/>
          <w:color w:val="auto"/>
          <w:szCs w:val="24"/>
        </w:rPr>
        <w:t>Effective communication helps everyone. Here are some tips for emailing me:</w:t>
      </w:r>
      <w:r w:rsidRPr="00F166D6">
        <w:rPr>
          <w:rFonts w:eastAsia="Times New Roman" w:cs="Times New Roman"/>
          <w:color w:val="auto"/>
          <w:szCs w:val="24"/>
        </w:rPr>
        <w:br/>
      </w:r>
    </w:p>
    <w:p w14:paraId="1A35E24F" w14:textId="77777777" w:rsidR="00F166D6" w:rsidRPr="00F166D6" w:rsidRDefault="00F166D6" w:rsidP="00F166D6">
      <w:pPr>
        <w:numPr>
          <w:ilvl w:val="0"/>
          <w:numId w:val="14"/>
        </w:numPr>
        <w:spacing w:after="0" w:line="240" w:lineRule="auto"/>
        <w:ind w:right="0"/>
        <w:rPr>
          <w:rFonts w:eastAsia="Times New Roman" w:cs="Times New Roman"/>
          <w:color w:val="auto"/>
          <w:szCs w:val="24"/>
        </w:rPr>
      </w:pPr>
      <w:r w:rsidRPr="00F166D6">
        <w:rPr>
          <w:rFonts w:eastAsia="Times New Roman" w:cs="Times New Roman"/>
          <w:b/>
          <w:bCs/>
          <w:color w:val="auto"/>
          <w:szCs w:val="24"/>
        </w:rPr>
        <w:t xml:space="preserve">Use Your University Email: </w:t>
      </w:r>
      <w:r w:rsidRPr="00F166D6">
        <w:rPr>
          <w:rFonts w:eastAsia="Times New Roman" w:cs="Times New Roman"/>
          <w:color w:val="auto"/>
          <w:szCs w:val="24"/>
        </w:rPr>
        <w:t>Always send emails from your AUK email account.</w:t>
      </w:r>
    </w:p>
    <w:p w14:paraId="20379F15" w14:textId="175CF0C0" w:rsidR="00F166D6" w:rsidRPr="00F166D6" w:rsidRDefault="00F166D6" w:rsidP="00F166D6">
      <w:pPr>
        <w:numPr>
          <w:ilvl w:val="0"/>
          <w:numId w:val="14"/>
        </w:numPr>
        <w:spacing w:after="0" w:line="240" w:lineRule="auto"/>
        <w:ind w:right="0"/>
        <w:rPr>
          <w:rFonts w:eastAsia="Times New Roman" w:cs="Times New Roman"/>
          <w:color w:val="auto"/>
          <w:szCs w:val="24"/>
        </w:rPr>
      </w:pPr>
      <w:r w:rsidRPr="00F166D6">
        <w:rPr>
          <w:rFonts w:eastAsia="Times New Roman" w:cs="Times New Roman"/>
          <w:b/>
          <w:bCs/>
          <w:color w:val="auto"/>
          <w:szCs w:val="24"/>
        </w:rPr>
        <w:t xml:space="preserve">Include Course and Section Number: </w:t>
      </w:r>
      <w:r w:rsidRPr="00F166D6">
        <w:rPr>
          <w:rFonts w:eastAsia="Times New Roman" w:cs="Times New Roman"/>
          <w:color w:val="auto"/>
          <w:szCs w:val="24"/>
        </w:rPr>
        <w:t>In the email subject, please mention your course and section (like "</w:t>
      </w:r>
      <w:r>
        <w:rPr>
          <w:rFonts w:eastAsia="Times New Roman" w:cs="Times New Roman"/>
          <w:color w:val="auto"/>
          <w:szCs w:val="24"/>
        </w:rPr>
        <w:t>GENE</w:t>
      </w:r>
      <w:r w:rsidRPr="00F166D6">
        <w:rPr>
          <w:rFonts w:eastAsia="Times New Roman" w:cs="Times New Roman"/>
          <w:color w:val="auto"/>
          <w:szCs w:val="24"/>
        </w:rPr>
        <w:t>, Section 01"). It helps me respond to you faster.</w:t>
      </w:r>
    </w:p>
    <w:p w14:paraId="10DEACD1" w14:textId="77777777" w:rsidR="00F166D6" w:rsidRPr="00F166D6" w:rsidRDefault="00F166D6" w:rsidP="00F166D6">
      <w:pPr>
        <w:numPr>
          <w:ilvl w:val="0"/>
          <w:numId w:val="14"/>
        </w:numPr>
        <w:spacing w:after="0" w:line="240" w:lineRule="auto"/>
        <w:ind w:right="0"/>
        <w:rPr>
          <w:rFonts w:eastAsia="Times New Roman" w:cs="Times New Roman"/>
          <w:color w:val="auto"/>
          <w:szCs w:val="24"/>
        </w:rPr>
      </w:pPr>
      <w:r w:rsidRPr="00F166D6">
        <w:rPr>
          <w:rFonts w:eastAsia="Times New Roman" w:cs="Times New Roman"/>
          <w:b/>
          <w:bCs/>
          <w:color w:val="auto"/>
          <w:szCs w:val="24"/>
        </w:rPr>
        <w:t xml:space="preserve">Check the Syllabus First: </w:t>
      </w:r>
      <w:r w:rsidRPr="00F166D6">
        <w:rPr>
          <w:rFonts w:eastAsia="Times New Roman" w:cs="Times New Roman"/>
          <w:color w:val="auto"/>
          <w:szCs w:val="24"/>
        </w:rPr>
        <w:t>Many answers to your questions are in the syllabus. Please look there before emailing.</w:t>
      </w:r>
    </w:p>
    <w:p w14:paraId="49988CA4" w14:textId="77777777" w:rsidR="00F166D6" w:rsidRPr="00F166D6" w:rsidRDefault="00F166D6" w:rsidP="00F166D6">
      <w:pPr>
        <w:numPr>
          <w:ilvl w:val="0"/>
          <w:numId w:val="14"/>
        </w:numPr>
        <w:spacing w:after="0" w:line="240" w:lineRule="auto"/>
        <w:ind w:right="0"/>
        <w:rPr>
          <w:rFonts w:eastAsia="Times New Roman" w:cs="Times New Roman"/>
          <w:b/>
          <w:bCs/>
          <w:color w:val="auto"/>
          <w:szCs w:val="24"/>
        </w:rPr>
      </w:pPr>
      <w:r w:rsidRPr="00F166D6">
        <w:rPr>
          <w:rFonts w:eastAsia="Times New Roman" w:cs="Times New Roman"/>
          <w:b/>
          <w:bCs/>
          <w:color w:val="auto"/>
          <w:szCs w:val="24"/>
        </w:rPr>
        <w:t xml:space="preserve">Response Time: </w:t>
      </w:r>
      <w:r w:rsidRPr="00F166D6">
        <w:rPr>
          <w:rFonts w:eastAsia="Times New Roman" w:cs="Times New Roman"/>
          <w:color w:val="auto"/>
          <w:szCs w:val="24"/>
        </w:rPr>
        <w:t xml:space="preserve">I will try to reply to emails within 24 hours on weekdays. If you don't hear back from me within a day, please email me again. I typically don't respond to emails over the </w:t>
      </w:r>
      <w:proofErr w:type="gramStart"/>
      <w:r w:rsidRPr="00F166D6">
        <w:rPr>
          <w:rFonts w:eastAsia="Times New Roman" w:cs="Times New Roman"/>
          <w:color w:val="auto"/>
          <w:szCs w:val="24"/>
        </w:rPr>
        <w:t>weekend, but</w:t>
      </w:r>
      <w:proofErr w:type="gramEnd"/>
      <w:r w:rsidRPr="00F166D6">
        <w:rPr>
          <w:rFonts w:eastAsia="Times New Roman" w:cs="Times New Roman"/>
          <w:color w:val="auto"/>
          <w:szCs w:val="24"/>
        </w:rPr>
        <w:t xml:space="preserve"> rest assured that I will get back to you first thing on Sunday.</w:t>
      </w:r>
    </w:p>
    <w:p w14:paraId="7C584AB0" w14:textId="77777777" w:rsidR="00F166D6" w:rsidRPr="00F166D6" w:rsidRDefault="00F166D6" w:rsidP="00F166D6">
      <w:pPr>
        <w:rPr>
          <w:rFonts w:cs="Times New Roman"/>
        </w:rPr>
      </w:pPr>
      <w:r w:rsidRPr="00F166D6">
        <w:rPr>
          <w:rFonts w:eastAsia="Times New Roman" w:cs="Times New Roman"/>
          <w:b/>
          <w:bCs/>
          <w:color w:val="auto"/>
          <w:szCs w:val="24"/>
        </w:rPr>
        <w:br/>
      </w:r>
      <w:r w:rsidRPr="00F166D6">
        <w:rPr>
          <w:rFonts w:cs="Times New Roman"/>
        </w:rPr>
        <w:t>These guidelines are to make sure we can communicate clearly and effectively.</w:t>
      </w:r>
    </w:p>
    <w:p w14:paraId="62363D58" w14:textId="77777777" w:rsidR="00F166D6" w:rsidRPr="00F166D6" w:rsidRDefault="00F166D6" w:rsidP="00F166D6">
      <w:pPr>
        <w:spacing w:after="0" w:line="240" w:lineRule="auto"/>
        <w:ind w:left="0" w:right="0" w:firstLine="0"/>
        <w:rPr>
          <w:rFonts w:eastAsia="Times New Roman" w:cs="Times New Roman"/>
          <w:color w:val="auto"/>
          <w:szCs w:val="24"/>
        </w:rPr>
      </w:pPr>
    </w:p>
    <w:p w14:paraId="55DC391A" w14:textId="77777777" w:rsidR="00F166D6" w:rsidRPr="00F166D6" w:rsidRDefault="00F166D6" w:rsidP="00F166D6">
      <w:pPr>
        <w:spacing w:after="0" w:line="240" w:lineRule="auto"/>
        <w:ind w:left="0" w:right="0" w:firstLine="0"/>
        <w:rPr>
          <w:rFonts w:eastAsia="Times New Roman" w:cs="Segoe UI Emoji"/>
          <w:b/>
          <w:bCs/>
          <w:color w:val="auto"/>
          <w:szCs w:val="24"/>
        </w:rPr>
      </w:pPr>
      <w:r w:rsidRPr="00F166D6">
        <w:rPr>
          <w:rFonts w:ascii="Segoe UI Emoji" w:eastAsia="Times New Roman" w:hAnsi="Segoe UI Emoji" w:cs="Segoe UI Emoji"/>
          <w:b/>
          <w:bCs/>
          <w:color w:val="auto"/>
          <w:szCs w:val="24"/>
        </w:rPr>
        <w:lastRenderedPageBreak/>
        <w:t>💻</w:t>
      </w:r>
      <w:r w:rsidRPr="00F166D6">
        <w:rPr>
          <w:rFonts w:eastAsia="Times New Roman" w:cs="Segoe UI Emoji"/>
          <w:b/>
          <w:bCs/>
          <w:color w:val="auto"/>
          <w:szCs w:val="24"/>
        </w:rPr>
        <w:t xml:space="preserve"> What to Do If You Have Technology Problems:</w:t>
      </w:r>
    </w:p>
    <w:p w14:paraId="7C877601" w14:textId="77777777" w:rsidR="00F166D6" w:rsidRPr="00F166D6" w:rsidRDefault="00F166D6" w:rsidP="00F166D6">
      <w:pPr>
        <w:rPr>
          <w:rFonts w:cs="Segoe UI Emoji"/>
        </w:rPr>
      </w:pPr>
      <w:r w:rsidRPr="00F166D6">
        <w:rPr>
          <w:rFonts w:cs="Segoe UI Emoji"/>
        </w:rPr>
        <w:t>Sometimes, technology issues can happen. Here's what to do:</w:t>
      </w:r>
      <w:r w:rsidRPr="00F166D6">
        <w:rPr>
          <w:rFonts w:cs="Segoe UI Emoji"/>
        </w:rPr>
        <w:br/>
      </w:r>
    </w:p>
    <w:p w14:paraId="73C70337" w14:textId="77777777" w:rsidR="00F166D6" w:rsidRPr="00F166D6" w:rsidRDefault="00F166D6" w:rsidP="00F166D6">
      <w:pPr>
        <w:numPr>
          <w:ilvl w:val="0"/>
          <w:numId w:val="15"/>
        </w:numPr>
        <w:spacing w:after="0" w:line="240" w:lineRule="auto"/>
        <w:ind w:right="0"/>
        <w:rPr>
          <w:rFonts w:cs="Segoe UI Emoji"/>
        </w:rPr>
      </w:pPr>
      <w:r w:rsidRPr="00F166D6">
        <w:rPr>
          <w:rFonts w:cs="Segoe UI Emoji"/>
          <w:b/>
          <w:bCs/>
        </w:rPr>
        <w:t>Email Me the Assignment</w:t>
      </w:r>
      <w:r w:rsidRPr="00F166D6">
        <w:rPr>
          <w:rFonts w:cs="Segoe UI Emoji"/>
        </w:rPr>
        <w:t>: If you can't submit your work through Moodle due to a technology problem, email it to me before the deadline. This shows me you finished on time.</w:t>
      </w:r>
    </w:p>
    <w:p w14:paraId="34D342C0" w14:textId="77777777" w:rsidR="00F166D6" w:rsidRPr="00F166D6" w:rsidRDefault="00F166D6" w:rsidP="00F166D6">
      <w:pPr>
        <w:numPr>
          <w:ilvl w:val="0"/>
          <w:numId w:val="15"/>
        </w:numPr>
        <w:spacing w:after="0" w:line="240" w:lineRule="auto"/>
        <w:ind w:right="0"/>
        <w:rPr>
          <w:rFonts w:cs="Segoe UI Emoji"/>
        </w:rPr>
      </w:pPr>
      <w:r w:rsidRPr="00F166D6">
        <w:rPr>
          <w:rFonts w:cs="Segoe UI Emoji"/>
          <w:b/>
          <w:bCs/>
        </w:rPr>
        <w:t>Upload to Moodle Later</w:t>
      </w:r>
      <w:r w:rsidRPr="00F166D6">
        <w:rPr>
          <w:rFonts w:cs="Segoe UI Emoji"/>
        </w:rPr>
        <w:t>: Once the problem is fixed, please also upload your assignment to Moodle.</w:t>
      </w:r>
    </w:p>
    <w:p w14:paraId="27B49DA3" w14:textId="77777777" w:rsidR="00F166D6" w:rsidRPr="00F166D6" w:rsidRDefault="00F166D6" w:rsidP="00F166D6">
      <w:pPr>
        <w:numPr>
          <w:ilvl w:val="0"/>
          <w:numId w:val="15"/>
        </w:numPr>
        <w:spacing w:after="0" w:line="240" w:lineRule="auto"/>
        <w:ind w:right="0"/>
        <w:rPr>
          <w:rFonts w:cs="Segoe UI Emoji"/>
        </w:rPr>
      </w:pPr>
      <w:r w:rsidRPr="00F166D6">
        <w:rPr>
          <w:rFonts w:cs="Segoe UI Emoji"/>
          <w:b/>
          <w:bCs/>
        </w:rPr>
        <w:t>Save Your Work</w:t>
      </w:r>
      <w:r w:rsidRPr="00F166D6">
        <w:rPr>
          <w:rFonts w:cs="Segoe UI Emoji"/>
        </w:rPr>
        <w:t>: Always save and back up your work regularly to avoid losing it.</w:t>
      </w:r>
    </w:p>
    <w:p w14:paraId="5710408B" w14:textId="638CB54A" w:rsidR="00F166D6" w:rsidRDefault="00F166D6" w:rsidP="00F166D6">
      <w:pPr>
        <w:rPr>
          <w:rFonts w:cs="Segoe UI Emoji"/>
        </w:rPr>
      </w:pPr>
      <w:r w:rsidRPr="00F166D6">
        <w:rPr>
          <w:rFonts w:cs="Segoe UI Emoji"/>
        </w:rPr>
        <w:br/>
        <w:t>This approach ensures that technology problems do not affect your grade unfairly.</w:t>
      </w:r>
    </w:p>
    <w:p w14:paraId="2813B2EC" w14:textId="77777777" w:rsidR="00F166D6" w:rsidRPr="00F166D6" w:rsidRDefault="00F166D6" w:rsidP="00F166D6">
      <w:pPr>
        <w:rPr>
          <w:rFonts w:cs="Segoe UI Emoji"/>
        </w:rPr>
      </w:pPr>
    </w:p>
    <w:p w14:paraId="2588F588" w14:textId="77777777" w:rsidR="00F166D6" w:rsidRPr="00F166D6" w:rsidRDefault="00F166D6" w:rsidP="00F166D6">
      <w:pPr>
        <w:spacing w:after="0" w:line="240" w:lineRule="auto"/>
        <w:ind w:left="0" w:right="0" w:firstLine="0"/>
        <w:rPr>
          <w:rFonts w:eastAsia="Times New Roman" w:cs="Times New Roman"/>
          <w:bCs/>
          <w:color w:val="auto"/>
          <w:szCs w:val="24"/>
        </w:rPr>
      </w:pPr>
      <w:r w:rsidRPr="00F166D6">
        <w:rPr>
          <w:rFonts w:eastAsia="Times New Roman" w:cs="Times New Roman"/>
          <w:b/>
          <w:color w:val="auto"/>
          <w:szCs w:val="24"/>
        </w:rPr>
        <w:t xml:space="preserve">Course Schedule: </w:t>
      </w:r>
      <w:r w:rsidRPr="00F166D6">
        <w:rPr>
          <w:rFonts w:eastAsia="Times New Roman" w:cs="Times New Roman"/>
          <w:bCs/>
          <w:color w:val="auto"/>
          <w:szCs w:val="24"/>
        </w:rPr>
        <w:t>Dates of when topics are covered may vary as the semester progresses</w:t>
      </w:r>
    </w:p>
    <w:p w14:paraId="099E0448" w14:textId="25C3EED7" w:rsidR="0041198D" w:rsidRPr="00465275" w:rsidRDefault="0041198D">
      <w:pPr>
        <w:spacing w:after="0" w:line="259" w:lineRule="auto"/>
        <w:ind w:left="0" w:right="0" w:firstLine="0"/>
        <w:rPr>
          <w:szCs w:val="24"/>
        </w:rPr>
      </w:pPr>
    </w:p>
    <w:tbl>
      <w:tblPr>
        <w:tblStyle w:val="GridTable2"/>
        <w:tblW w:w="9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gridCol w:w="3034"/>
        <w:gridCol w:w="4633"/>
      </w:tblGrid>
      <w:tr w:rsidR="0041198D" w:rsidRPr="00846E6C" w14:paraId="6866C628" w14:textId="77777777" w:rsidTr="00DA471E">
        <w:trPr>
          <w:cnfStyle w:val="100000000000" w:firstRow="1" w:lastRow="0" w:firstColumn="0" w:lastColumn="0" w:oddVBand="0" w:evenVBand="0" w:oddHBand="0"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439" w:type="dxa"/>
            <w:tcBorders>
              <w:top w:val="none" w:sz="0" w:space="0" w:color="auto"/>
              <w:bottom w:val="none" w:sz="0" w:space="0" w:color="auto"/>
              <w:right w:val="none" w:sz="0" w:space="0" w:color="auto"/>
            </w:tcBorders>
          </w:tcPr>
          <w:p w14:paraId="0E16E6B2" w14:textId="77777777" w:rsidR="0041198D" w:rsidRPr="00B46022" w:rsidRDefault="00033994">
            <w:pPr>
              <w:spacing w:after="0" w:line="259" w:lineRule="auto"/>
              <w:ind w:left="0" w:right="16" w:firstLine="0"/>
              <w:jc w:val="center"/>
              <w:rPr>
                <w:szCs w:val="24"/>
              </w:rPr>
            </w:pPr>
            <w:r w:rsidRPr="00B46022">
              <w:rPr>
                <w:szCs w:val="24"/>
              </w:rPr>
              <w:t xml:space="preserve">WEEK </w:t>
            </w:r>
          </w:p>
        </w:tc>
        <w:tc>
          <w:tcPr>
            <w:tcW w:w="3061" w:type="dxa"/>
            <w:tcBorders>
              <w:top w:val="none" w:sz="0" w:space="0" w:color="auto"/>
              <w:left w:val="none" w:sz="0" w:space="0" w:color="auto"/>
              <w:bottom w:val="none" w:sz="0" w:space="0" w:color="auto"/>
              <w:right w:val="none" w:sz="0" w:space="0" w:color="auto"/>
            </w:tcBorders>
          </w:tcPr>
          <w:p w14:paraId="1F9CF868" w14:textId="77777777" w:rsidR="0041198D" w:rsidRPr="00846E6C" w:rsidRDefault="00033994" w:rsidP="00432250">
            <w:pPr>
              <w:spacing w:after="0" w:line="259" w:lineRule="auto"/>
              <w:ind w:left="0" w:right="13" w:firstLine="0"/>
              <w:cnfStyle w:val="100000000000" w:firstRow="1" w:lastRow="0" w:firstColumn="0" w:lastColumn="0" w:oddVBand="0" w:evenVBand="0" w:oddHBand="0" w:evenHBand="0" w:firstRowFirstColumn="0" w:firstRowLastColumn="0" w:lastRowFirstColumn="0" w:lastRowLastColumn="0"/>
              <w:rPr>
                <w:szCs w:val="24"/>
              </w:rPr>
            </w:pPr>
            <w:r w:rsidRPr="00846E6C">
              <w:rPr>
                <w:szCs w:val="24"/>
              </w:rPr>
              <w:t xml:space="preserve">TOPIC </w:t>
            </w:r>
          </w:p>
        </w:tc>
        <w:tc>
          <w:tcPr>
            <w:tcW w:w="4679" w:type="dxa"/>
            <w:tcBorders>
              <w:top w:val="none" w:sz="0" w:space="0" w:color="auto"/>
              <w:left w:val="none" w:sz="0" w:space="0" w:color="auto"/>
              <w:bottom w:val="none" w:sz="0" w:space="0" w:color="auto"/>
            </w:tcBorders>
          </w:tcPr>
          <w:p w14:paraId="63F27B08" w14:textId="77777777" w:rsidR="0041198D" w:rsidRPr="00846E6C" w:rsidRDefault="00033994">
            <w:pPr>
              <w:spacing w:after="0" w:line="259" w:lineRule="auto"/>
              <w:ind w:left="0" w:right="13" w:firstLine="0"/>
              <w:jc w:val="center"/>
              <w:cnfStyle w:val="100000000000" w:firstRow="1" w:lastRow="0" w:firstColumn="0" w:lastColumn="0" w:oddVBand="0" w:evenVBand="0" w:oddHBand="0" w:evenHBand="0" w:firstRowFirstColumn="0" w:firstRowLastColumn="0" w:lastRowFirstColumn="0" w:lastRowLastColumn="0"/>
              <w:rPr>
                <w:szCs w:val="24"/>
              </w:rPr>
            </w:pPr>
            <w:r w:rsidRPr="00846E6C">
              <w:rPr>
                <w:szCs w:val="24"/>
              </w:rPr>
              <w:t xml:space="preserve">READINGS/DUE DATES </w:t>
            </w:r>
          </w:p>
        </w:tc>
      </w:tr>
      <w:tr w:rsidR="00DA471E" w:rsidRPr="00846E6C" w14:paraId="7E45ED07" w14:textId="77777777" w:rsidTr="00DA471E">
        <w:trPr>
          <w:cnfStyle w:val="000000100000" w:firstRow="0" w:lastRow="0" w:firstColumn="0" w:lastColumn="0" w:oddVBand="0" w:evenVBand="0" w:oddHBand="1" w:evenHBand="0" w:firstRowFirstColumn="0" w:firstRowLastColumn="0" w:lastRowFirstColumn="0" w:lastRowLastColumn="0"/>
          <w:trHeight w:val="1634"/>
        </w:trPr>
        <w:tc>
          <w:tcPr>
            <w:cnfStyle w:val="001000000000" w:firstRow="0" w:lastRow="0" w:firstColumn="1" w:lastColumn="0" w:oddVBand="0" w:evenVBand="0" w:oddHBand="0" w:evenHBand="0" w:firstRowFirstColumn="0" w:firstRowLastColumn="0" w:lastRowFirstColumn="0" w:lastRowLastColumn="0"/>
            <w:tcW w:w="1439" w:type="dxa"/>
          </w:tcPr>
          <w:p w14:paraId="36C1A4DA" w14:textId="77777777" w:rsidR="00DA471E" w:rsidRPr="00B46022" w:rsidRDefault="00DA471E" w:rsidP="00DA471E">
            <w:pPr>
              <w:spacing w:before="240" w:after="240" w:line="276" w:lineRule="auto"/>
              <w:rPr>
                <w:szCs w:val="24"/>
              </w:rPr>
            </w:pPr>
            <w:r w:rsidRPr="00B46022">
              <w:rPr>
                <w:szCs w:val="24"/>
              </w:rPr>
              <w:t>Week 1</w:t>
            </w:r>
          </w:p>
          <w:p w14:paraId="55D677A4" w14:textId="3DDE07A7" w:rsidR="00DA471E" w:rsidRPr="00B46022" w:rsidRDefault="00DA471E" w:rsidP="00DA471E">
            <w:pPr>
              <w:spacing w:before="240" w:after="240" w:line="276" w:lineRule="auto"/>
              <w:rPr>
                <w:szCs w:val="24"/>
              </w:rPr>
            </w:pPr>
            <w:r w:rsidRPr="00B46022">
              <w:rPr>
                <w:szCs w:val="24"/>
              </w:rPr>
              <w:t>Feb. 16-20</w:t>
            </w:r>
          </w:p>
        </w:tc>
        <w:tc>
          <w:tcPr>
            <w:tcW w:w="3061" w:type="dxa"/>
          </w:tcPr>
          <w:p w14:paraId="037E56A1" w14:textId="5AB49274" w:rsidR="00DA471E" w:rsidRPr="00846E6C" w:rsidRDefault="00DA471E" w:rsidP="00DA471E">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szCs w:val="24"/>
              </w:rPr>
            </w:pPr>
            <w:r w:rsidRPr="00846E6C">
              <w:rPr>
                <w:szCs w:val="24"/>
              </w:rPr>
              <w:t>Introduction to the course and information literacy</w:t>
            </w:r>
          </w:p>
          <w:p w14:paraId="2A4AB69D" w14:textId="77777777" w:rsidR="00DA471E" w:rsidRPr="00846E6C" w:rsidRDefault="00DA471E" w:rsidP="00DA471E">
            <w:pPr>
              <w:cnfStyle w:val="000000100000" w:firstRow="0" w:lastRow="0" w:firstColumn="0" w:lastColumn="0" w:oddVBand="0" w:evenVBand="0" w:oddHBand="1" w:evenHBand="0" w:firstRowFirstColumn="0" w:firstRowLastColumn="0" w:lastRowFirstColumn="0" w:lastRowLastColumn="0"/>
              <w:rPr>
                <w:b/>
                <w:szCs w:val="24"/>
                <w:highlight w:val="yellow"/>
              </w:rPr>
            </w:pPr>
          </w:p>
          <w:p w14:paraId="1FB8AA84" w14:textId="37B1AA4D" w:rsidR="00DA471E" w:rsidRPr="00846E6C" w:rsidRDefault="00073258" w:rsidP="00DA471E">
            <w:pPr>
              <w:cnfStyle w:val="000000100000" w:firstRow="0" w:lastRow="0" w:firstColumn="0" w:lastColumn="0" w:oddVBand="0" w:evenVBand="0" w:oddHBand="1" w:evenHBand="0" w:firstRowFirstColumn="0" w:firstRowLastColumn="0" w:lastRowFirstColumn="0" w:lastRowLastColumn="0"/>
              <w:rPr>
                <w:szCs w:val="24"/>
              </w:rPr>
            </w:pPr>
            <w:r w:rsidRPr="002B23C2">
              <w:rPr>
                <w:b/>
                <w:szCs w:val="24"/>
                <w:highlight w:val="green"/>
              </w:rPr>
              <w:t>Feb. 20</w:t>
            </w:r>
            <w:r w:rsidR="00DA471E" w:rsidRPr="002B23C2">
              <w:rPr>
                <w:b/>
                <w:szCs w:val="24"/>
                <w:highlight w:val="green"/>
              </w:rPr>
              <w:t xml:space="preserve"> Drop/Add deadline at 4:00 pm</w:t>
            </w:r>
          </w:p>
        </w:tc>
        <w:tc>
          <w:tcPr>
            <w:tcW w:w="4679" w:type="dxa"/>
          </w:tcPr>
          <w:p w14:paraId="23E7A37F" w14:textId="39A53F74" w:rsidR="00DA471E" w:rsidRPr="00846E6C" w:rsidRDefault="00DA471E" w:rsidP="00DA471E">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szCs w:val="24"/>
              </w:rPr>
            </w:pPr>
            <w:r w:rsidRPr="00846E6C">
              <w:rPr>
                <w:szCs w:val="24"/>
              </w:rPr>
              <w:t>Syllabus Review</w:t>
            </w:r>
          </w:p>
          <w:p w14:paraId="40AAB294" w14:textId="0CDD613A" w:rsidR="00DA471E" w:rsidRPr="00846E6C" w:rsidRDefault="00DA471E" w:rsidP="00DA471E">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szCs w:val="24"/>
              </w:rPr>
            </w:pPr>
            <w:r w:rsidRPr="00846E6C">
              <w:rPr>
                <w:szCs w:val="24"/>
              </w:rPr>
              <w:t xml:space="preserve">What is information literacy? </w:t>
            </w:r>
          </w:p>
          <w:p w14:paraId="50B48D6F" w14:textId="77777777" w:rsidR="00DA471E" w:rsidRPr="00846E6C" w:rsidRDefault="00DA471E" w:rsidP="00DA471E">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szCs w:val="24"/>
              </w:rPr>
            </w:pPr>
            <w:r w:rsidRPr="00846E6C">
              <w:rPr>
                <w:szCs w:val="24"/>
              </w:rPr>
              <w:t>The value of library research and the importance of information literacy.</w:t>
            </w:r>
          </w:p>
          <w:p w14:paraId="39A2C353" w14:textId="73030E8F" w:rsidR="00DA471E" w:rsidRPr="00846E6C" w:rsidRDefault="00DA471E" w:rsidP="00DA471E">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szCs w:val="24"/>
              </w:rPr>
            </w:pPr>
            <w:r w:rsidRPr="00846E6C">
              <w:rPr>
                <w:szCs w:val="24"/>
              </w:rPr>
              <w:t>How does this course fit in with the general education curriculum?</w:t>
            </w:r>
          </w:p>
          <w:p w14:paraId="57526FD8" w14:textId="1099A0E4" w:rsidR="00DA471E" w:rsidRPr="00846E6C" w:rsidRDefault="00DA471E" w:rsidP="00DA471E">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szCs w:val="24"/>
              </w:rPr>
            </w:pPr>
          </w:p>
          <w:p w14:paraId="70BE021F" w14:textId="0E0CDDC3" w:rsidR="00DA471E" w:rsidRPr="00846E6C" w:rsidRDefault="00DA471E" w:rsidP="00DA471E">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szCs w:val="24"/>
              </w:rPr>
            </w:pPr>
            <w:r w:rsidRPr="00846E6C">
              <w:rPr>
                <w:i/>
                <w:iCs/>
                <w:szCs w:val="24"/>
              </w:rPr>
              <w:t xml:space="preserve">Reading: </w:t>
            </w:r>
            <w:r w:rsidRPr="00846E6C">
              <w:rPr>
                <w:szCs w:val="24"/>
              </w:rPr>
              <w:t>Chapter 1: Identify (p. 7-10)</w:t>
            </w:r>
          </w:p>
          <w:p w14:paraId="078E6F06" w14:textId="173B3C84" w:rsidR="00DA471E" w:rsidRPr="00846E6C" w:rsidRDefault="00DA471E" w:rsidP="00DA471E">
            <w:pPr>
              <w:spacing w:after="0" w:line="259" w:lineRule="auto"/>
              <w:ind w:left="0" w:right="0" w:firstLine="0"/>
              <w:cnfStyle w:val="000000100000" w:firstRow="0" w:lastRow="0" w:firstColumn="0" w:lastColumn="0" w:oddVBand="0" w:evenVBand="0" w:oddHBand="1" w:evenHBand="0" w:firstRowFirstColumn="0" w:firstRowLastColumn="0" w:lastRowFirstColumn="0" w:lastRowLastColumn="0"/>
              <w:rPr>
                <w:szCs w:val="24"/>
              </w:rPr>
            </w:pPr>
          </w:p>
        </w:tc>
      </w:tr>
      <w:tr w:rsidR="00DA471E" w:rsidRPr="00846E6C" w14:paraId="44544356" w14:textId="77777777" w:rsidTr="00C51F51">
        <w:trPr>
          <w:trHeight w:val="1421"/>
        </w:trPr>
        <w:tc>
          <w:tcPr>
            <w:cnfStyle w:val="001000000000" w:firstRow="0" w:lastRow="0" w:firstColumn="1" w:lastColumn="0" w:oddVBand="0" w:evenVBand="0" w:oddHBand="0" w:evenHBand="0" w:firstRowFirstColumn="0" w:firstRowLastColumn="0" w:lastRowFirstColumn="0" w:lastRowLastColumn="0"/>
            <w:tcW w:w="1439" w:type="dxa"/>
          </w:tcPr>
          <w:p w14:paraId="3DAFECF2" w14:textId="77777777" w:rsidR="00DA471E" w:rsidRPr="00B46022" w:rsidRDefault="00DA471E" w:rsidP="00DA471E">
            <w:pPr>
              <w:spacing w:before="240" w:after="240" w:line="276" w:lineRule="auto"/>
              <w:rPr>
                <w:szCs w:val="24"/>
              </w:rPr>
            </w:pPr>
            <w:r w:rsidRPr="00B46022">
              <w:rPr>
                <w:szCs w:val="24"/>
              </w:rPr>
              <w:t>Week 2</w:t>
            </w:r>
          </w:p>
          <w:p w14:paraId="7A171E46" w14:textId="2121D2A3" w:rsidR="00DA471E" w:rsidRPr="00B46022" w:rsidRDefault="00DA471E" w:rsidP="00DA471E">
            <w:pPr>
              <w:spacing w:before="240" w:after="240" w:line="276" w:lineRule="auto"/>
              <w:rPr>
                <w:szCs w:val="24"/>
              </w:rPr>
            </w:pPr>
            <w:r w:rsidRPr="00B46022">
              <w:rPr>
                <w:szCs w:val="24"/>
              </w:rPr>
              <w:t>Feb 23-27</w:t>
            </w:r>
          </w:p>
        </w:tc>
        <w:tc>
          <w:tcPr>
            <w:tcW w:w="3061" w:type="dxa"/>
          </w:tcPr>
          <w:p w14:paraId="06E5A21C" w14:textId="05D183EE" w:rsidR="00DA471E" w:rsidRDefault="00D0662C" w:rsidP="00D0662C">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b/>
                <w:bCs/>
                <w:highlight w:val="yellow"/>
              </w:rPr>
            </w:pPr>
            <w:r>
              <w:rPr>
                <w:b/>
                <w:bCs/>
                <w:szCs w:val="24"/>
                <w:highlight w:val="yellow"/>
              </w:rPr>
              <w:t>Feb. 25-27</w:t>
            </w:r>
            <w:r w:rsidRPr="005C6101">
              <w:rPr>
                <w:b/>
                <w:bCs/>
                <w:szCs w:val="24"/>
                <w:highlight w:val="yellow"/>
              </w:rPr>
              <w:t>:</w:t>
            </w:r>
            <w:r w:rsidRPr="005C6101">
              <w:rPr>
                <w:b/>
                <w:bCs/>
                <w:szCs w:val="24"/>
                <w:highlight w:val="yellow"/>
                <w:vertAlign w:val="superscript"/>
              </w:rPr>
              <w:t xml:space="preserve"> </w:t>
            </w:r>
            <w:r>
              <w:rPr>
                <w:b/>
                <w:bCs/>
                <w:szCs w:val="24"/>
                <w:highlight w:val="yellow"/>
              </w:rPr>
              <w:t xml:space="preserve">National and Liberation </w:t>
            </w:r>
            <w:r w:rsidRPr="00BF303A">
              <w:rPr>
                <w:b/>
                <w:bCs/>
                <w:szCs w:val="24"/>
                <w:highlight w:val="yellow"/>
              </w:rPr>
              <w:t xml:space="preserve">Days – No Classes </w:t>
            </w:r>
            <w:r w:rsidR="00DA471E" w:rsidRPr="00BF303A">
              <w:rPr>
                <w:b/>
                <w:bCs/>
                <w:highlight w:val="yellow"/>
              </w:rPr>
              <w:t>–</w:t>
            </w:r>
            <w:r w:rsidRPr="00BF303A">
              <w:rPr>
                <w:b/>
                <w:bCs/>
                <w:highlight w:val="yellow"/>
              </w:rPr>
              <w:t xml:space="preserve"> </w:t>
            </w:r>
            <w:r w:rsidR="00DA471E" w:rsidRPr="00BF303A">
              <w:rPr>
                <w:b/>
                <w:bCs/>
                <w:highlight w:val="yellow"/>
              </w:rPr>
              <w:t>(University closed)</w:t>
            </w:r>
          </w:p>
          <w:p w14:paraId="63F14ECD" w14:textId="77777777" w:rsidR="00DA471E" w:rsidRPr="00846E6C" w:rsidRDefault="00DA471E" w:rsidP="00C51F51">
            <w:pPr>
              <w:spacing w:after="0" w:line="259" w:lineRule="auto"/>
              <w:ind w:left="0" w:right="0" w:firstLine="0"/>
              <w:cnfStyle w:val="000000000000" w:firstRow="0" w:lastRow="0" w:firstColumn="0" w:lastColumn="0" w:oddVBand="0" w:evenVBand="0" w:oddHBand="0" w:evenHBand="0" w:firstRowFirstColumn="0" w:firstRowLastColumn="0" w:lastRowFirstColumn="0" w:lastRowLastColumn="0"/>
              <w:rPr>
                <w:szCs w:val="24"/>
              </w:rPr>
            </w:pPr>
          </w:p>
        </w:tc>
        <w:tc>
          <w:tcPr>
            <w:tcW w:w="4679" w:type="dxa"/>
          </w:tcPr>
          <w:p w14:paraId="3B68F38D" w14:textId="6EBC1073" w:rsidR="00DA471E" w:rsidRPr="00BF303A" w:rsidRDefault="00BF303A" w:rsidP="00DA471E">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b/>
                <w:bCs/>
                <w:szCs w:val="24"/>
              </w:rPr>
            </w:pPr>
            <w:r>
              <w:rPr>
                <w:b/>
                <w:bCs/>
                <w:szCs w:val="24"/>
                <w:highlight w:val="yellow"/>
              </w:rPr>
              <w:t xml:space="preserve">No Classes this week. </w:t>
            </w:r>
            <w:r w:rsidRPr="00BF303A">
              <w:rPr>
                <w:b/>
                <w:bCs/>
                <w:szCs w:val="24"/>
                <w:highlight w:val="yellow"/>
              </w:rPr>
              <w:t>National and Liberation Days – University Close</w:t>
            </w:r>
            <w:r w:rsidR="00AD6388">
              <w:rPr>
                <w:b/>
                <w:bCs/>
                <w:szCs w:val="24"/>
                <w:highlight w:val="yellow"/>
              </w:rPr>
              <w:t>d Tuesday-Thursday</w:t>
            </w:r>
            <w:r w:rsidRPr="00BF303A">
              <w:rPr>
                <w:b/>
                <w:bCs/>
                <w:szCs w:val="24"/>
              </w:rPr>
              <w:t xml:space="preserve"> </w:t>
            </w:r>
          </w:p>
        </w:tc>
      </w:tr>
      <w:tr w:rsidR="00BF303A" w:rsidRPr="00846E6C" w14:paraId="66C74E02" w14:textId="77777777" w:rsidTr="00DA471E">
        <w:trPr>
          <w:cnfStyle w:val="000000100000" w:firstRow="0" w:lastRow="0" w:firstColumn="0" w:lastColumn="0" w:oddVBand="0" w:evenVBand="0" w:oddHBand="1" w:evenHBand="0" w:firstRowFirstColumn="0" w:firstRowLastColumn="0" w:lastRowFirstColumn="0" w:lastRowLastColumn="0"/>
          <w:trHeight w:val="1687"/>
        </w:trPr>
        <w:tc>
          <w:tcPr>
            <w:cnfStyle w:val="001000000000" w:firstRow="0" w:lastRow="0" w:firstColumn="1" w:lastColumn="0" w:oddVBand="0" w:evenVBand="0" w:oddHBand="0" w:evenHBand="0" w:firstRowFirstColumn="0" w:firstRowLastColumn="0" w:lastRowFirstColumn="0" w:lastRowLastColumn="0"/>
            <w:tcW w:w="1439" w:type="dxa"/>
          </w:tcPr>
          <w:p w14:paraId="2BCBF3AA" w14:textId="77777777" w:rsidR="00BF303A" w:rsidRPr="00B46022" w:rsidRDefault="00BF303A" w:rsidP="00BF303A">
            <w:pPr>
              <w:spacing w:before="240" w:after="240" w:line="276" w:lineRule="auto"/>
              <w:rPr>
                <w:szCs w:val="24"/>
              </w:rPr>
            </w:pPr>
            <w:r w:rsidRPr="00B46022">
              <w:rPr>
                <w:szCs w:val="24"/>
              </w:rPr>
              <w:t>Week 3</w:t>
            </w:r>
          </w:p>
          <w:p w14:paraId="1B2B7650" w14:textId="4A4F8FCF" w:rsidR="00BF303A" w:rsidRPr="00B46022" w:rsidRDefault="00BF303A" w:rsidP="00BF303A">
            <w:pPr>
              <w:spacing w:before="240" w:after="240" w:line="276" w:lineRule="auto"/>
              <w:rPr>
                <w:szCs w:val="24"/>
              </w:rPr>
            </w:pPr>
            <w:r w:rsidRPr="00B46022">
              <w:rPr>
                <w:szCs w:val="24"/>
              </w:rPr>
              <w:t>Mar. 2-6</w:t>
            </w:r>
          </w:p>
        </w:tc>
        <w:tc>
          <w:tcPr>
            <w:tcW w:w="3061" w:type="dxa"/>
          </w:tcPr>
          <w:p w14:paraId="79C1E825" w14:textId="77777777" w:rsidR="005507C4" w:rsidRDefault="005507C4" w:rsidP="00BF303A">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szCs w:val="24"/>
              </w:rPr>
            </w:pPr>
          </w:p>
          <w:p w14:paraId="120CBA98" w14:textId="34AD5C7D" w:rsidR="00BF303A" w:rsidRPr="00846E6C" w:rsidRDefault="00BF303A" w:rsidP="00BF303A">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szCs w:val="24"/>
              </w:rPr>
            </w:pPr>
            <w:r w:rsidRPr="00846E6C">
              <w:rPr>
                <w:szCs w:val="24"/>
              </w:rPr>
              <w:t>Types of search tools</w:t>
            </w:r>
          </w:p>
        </w:tc>
        <w:tc>
          <w:tcPr>
            <w:tcW w:w="4679" w:type="dxa"/>
          </w:tcPr>
          <w:p w14:paraId="7C1596F2" w14:textId="77777777" w:rsidR="00BF303A" w:rsidRPr="00846E6C" w:rsidRDefault="00BF303A" w:rsidP="00BF303A">
            <w:pPr>
              <w:spacing w:after="2" w:line="237" w:lineRule="auto"/>
              <w:ind w:left="0" w:right="0" w:firstLine="0"/>
              <w:cnfStyle w:val="000000100000" w:firstRow="0" w:lastRow="0" w:firstColumn="0" w:lastColumn="0" w:oddVBand="0" w:evenVBand="0" w:oddHBand="1" w:evenHBand="0" w:firstRowFirstColumn="0" w:firstRowLastColumn="0" w:lastRowFirstColumn="0" w:lastRowLastColumn="0"/>
              <w:rPr>
                <w:bCs/>
                <w:szCs w:val="24"/>
              </w:rPr>
            </w:pPr>
            <w:r w:rsidRPr="00846E6C">
              <w:rPr>
                <w:bCs/>
                <w:szCs w:val="24"/>
              </w:rPr>
              <w:t>What are the types of search tools available?</w:t>
            </w:r>
          </w:p>
          <w:p w14:paraId="634CC5B6" w14:textId="77777777" w:rsidR="00BF303A" w:rsidRPr="00846E6C" w:rsidRDefault="00BF303A" w:rsidP="00BF303A">
            <w:pPr>
              <w:spacing w:after="2" w:line="237" w:lineRule="auto"/>
              <w:ind w:left="0" w:right="0" w:firstLine="0"/>
              <w:cnfStyle w:val="000000100000" w:firstRow="0" w:lastRow="0" w:firstColumn="0" w:lastColumn="0" w:oddVBand="0" w:evenVBand="0" w:oddHBand="1" w:evenHBand="0" w:firstRowFirstColumn="0" w:firstRowLastColumn="0" w:lastRowFirstColumn="0" w:lastRowLastColumn="0"/>
              <w:rPr>
                <w:bCs/>
                <w:szCs w:val="24"/>
              </w:rPr>
            </w:pPr>
            <w:r w:rsidRPr="00846E6C">
              <w:rPr>
                <w:bCs/>
                <w:szCs w:val="24"/>
              </w:rPr>
              <w:t>What type of access do different search tools have?</w:t>
            </w:r>
          </w:p>
          <w:p w14:paraId="1349C471" w14:textId="526AFB78" w:rsidR="00BF303A" w:rsidRPr="00846E6C" w:rsidRDefault="00BF303A" w:rsidP="00BF303A">
            <w:pPr>
              <w:spacing w:after="2" w:line="237" w:lineRule="auto"/>
              <w:ind w:left="0" w:right="0" w:firstLine="0"/>
              <w:cnfStyle w:val="000000100000" w:firstRow="0" w:lastRow="0" w:firstColumn="0" w:lastColumn="0" w:oddVBand="0" w:evenVBand="0" w:oddHBand="1" w:evenHBand="0" w:firstRowFirstColumn="0" w:firstRowLastColumn="0" w:lastRowFirstColumn="0" w:lastRowLastColumn="0"/>
              <w:rPr>
                <w:bCs/>
                <w:szCs w:val="24"/>
              </w:rPr>
            </w:pPr>
            <w:r w:rsidRPr="00846E6C">
              <w:rPr>
                <w:bCs/>
                <w:szCs w:val="24"/>
              </w:rPr>
              <w:t>What types of sources can be found with different search tools?</w:t>
            </w:r>
          </w:p>
          <w:p w14:paraId="6A0CD6A7" w14:textId="148A20A3" w:rsidR="00BF303A" w:rsidRPr="00846E6C" w:rsidRDefault="00BF303A" w:rsidP="00BF303A">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szCs w:val="24"/>
              </w:rPr>
            </w:pPr>
            <w:r w:rsidRPr="00846E6C">
              <w:rPr>
                <w:szCs w:val="24"/>
              </w:rPr>
              <w:t>Using Google</w:t>
            </w:r>
          </w:p>
          <w:p w14:paraId="6D3E0AB9" w14:textId="77777777" w:rsidR="00BF303A" w:rsidRPr="00846E6C" w:rsidRDefault="00BF303A" w:rsidP="00BF303A">
            <w:pPr>
              <w:spacing w:after="2" w:line="237" w:lineRule="auto"/>
              <w:ind w:left="0" w:right="0" w:firstLine="0"/>
              <w:cnfStyle w:val="000000100000" w:firstRow="0" w:lastRow="0" w:firstColumn="0" w:lastColumn="0" w:oddVBand="0" w:evenVBand="0" w:oddHBand="1" w:evenHBand="0" w:firstRowFirstColumn="0" w:firstRowLastColumn="0" w:lastRowFirstColumn="0" w:lastRowLastColumn="0"/>
              <w:rPr>
                <w:bCs/>
                <w:szCs w:val="24"/>
              </w:rPr>
            </w:pPr>
          </w:p>
          <w:p w14:paraId="1001D70E" w14:textId="1D4B7D5C" w:rsidR="00BF303A" w:rsidRPr="00846E6C" w:rsidRDefault="00BF303A" w:rsidP="00BF303A">
            <w:pPr>
              <w:spacing w:after="2" w:line="237" w:lineRule="auto"/>
              <w:ind w:left="0" w:right="0" w:firstLine="0"/>
              <w:cnfStyle w:val="000000100000" w:firstRow="0" w:lastRow="0" w:firstColumn="0" w:lastColumn="0" w:oddVBand="0" w:evenVBand="0" w:oddHBand="1" w:evenHBand="0" w:firstRowFirstColumn="0" w:firstRowLastColumn="0" w:lastRowFirstColumn="0" w:lastRowLastColumn="0"/>
              <w:rPr>
                <w:b/>
                <w:szCs w:val="24"/>
              </w:rPr>
            </w:pPr>
            <w:r w:rsidRPr="00846E6C">
              <w:rPr>
                <w:bCs/>
                <w:i/>
                <w:iCs/>
                <w:szCs w:val="24"/>
              </w:rPr>
              <w:t xml:space="preserve">Reading: </w:t>
            </w:r>
            <w:r w:rsidRPr="00846E6C">
              <w:rPr>
                <w:bCs/>
                <w:szCs w:val="24"/>
              </w:rPr>
              <w:t>Chapter 1: Identify (p. 10-14)</w:t>
            </w:r>
          </w:p>
          <w:p w14:paraId="31A3E9D0" w14:textId="750ED334" w:rsidR="00BF303A" w:rsidRPr="00846E6C" w:rsidRDefault="00BF303A" w:rsidP="00BF303A">
            <w:pPr>
              <w:spacing w:after="0" w:line="259" w:lineRule="auto"/>
              <w:ind w:left="0" w:right="0" w:firstLine="0"/>
              <w:cnfStyle w:val="000000100000" w:firstRow="0" w:lastRow="0" w:firstColumn="0" w:lastColumn="0" w:oddVBand="0" w:evenVBand="0" w:oddHBand="1" w:evenHBand="0" w:firstRowFirstColumn="0" w:firstRowLastColumn="0" w:lastRowFirstColumn="0" w:lastRowLastColumn="0"/>
              <w:rPr>
                <w:color w:val="000000" w:themeColor="text1"/>
                <w:szCs w:val="24"/>
              </w:rPr>
            </w:pPr>
            <w:r w:rsidRPr="00846E6C">
              <w:rPr>
                <w:i/>
                <w:iCs/>
                <w:color w:val="000000" w:themeColor="text1"/>
                <w:szCs w:val="24"/>
              </w:rPr>
              <w:t xml:space="preserve">Reading: </w:t>
            </w:r>
            <w:r w:rsidRPr="00846E6C">
              <w:rPr>
                <w:color w:val="000000" w:themeColor="text1"/>
                <w:szCs w:val="24"/>
              </w:rPr>
              <w:t>Chapter 2: Scope (p. 15-20)</w:t>
            </w:r>
          </w:p>
          <w:p w14:paraId="54C96DF9" w14:textId="20BF8455" w:rsidR="00BF303A" w:rsidRPr="00846E6C" w:rsidRDefault="00BF303A" w:rsidP="00BF303A">
            <w:pPr>
              <w:spacing w:after="0" w:line="259" w:lineRule="auto"/>
              <w:ind w:left="0" w:right="0" w:firstLine="0"/>
              <w:cnfStyle w:val="000000100000" w:firstRow="0" w:lastRow="0" w:firstColumn="0" w:lastColumn="0" w:oddVBand="0" w:evenVBand="0" w:oddHBand="1" w:evenHBand="0" w:firstRowFirstColumn="0" w:firstRowLastColumn="0" w:lastRowFirstColumn="0" w:lastRowLastColumn="0"/>
              <w:rPr>
                <w:color w:val="000000" w:themeColor="text1"/>
                <w:szCs w:val="24"/>
                <w:u w:val="single"/>
              </w:rPr>
            </w:pPr>
            <w:r w:rsidRPr="00846E6C">
              <w:rPr>
                <w:i/>
                <w:iCs/>
                <w:color w:val="000000" w:themeColor="text1"/>
                <w:szCs w:val="24"/>
              </w:rPr>
              <w:t xml:space="preserve">Reading: </w:t>
            </w:r>
            <w:r w:rsidRPr="00846E6C">
              <w:rPr>
                <w:color w:val="000000" w:themeColor="text1"/>
                <w:szCs w:val="24"/>
              </w:rPr>
              <w:t>Chapter 3: Plan (p. 26-31)</w:t>
            </w:r>
          </w:p>
          <w:p w14:paraId="5CAFFE9A" w14:textId="61F850A8" w:rsidR="00BF303A" w:rsidRPr="00846E6C" w:rsidRDefault="00BF303A" w:rsidP="00BF303A">
            <w:pPr>
              <w:spacing w:after="2" w:line="237" w:lineRule="auto"/>
              <w:ind w:left="0" w:right="0" w:firstLine="0"/>
              <w:cnfStyle w:val="000000100000" w:firstRow="0" w:lastRow="0" w:firstColumn="0" w:lastColumn="0" w:oddVBand="0" w:evenVBand="0" w:oddHBand="1" w:evenHBand="0" w:firstRowFirstColumn="0" w:firstRowLastColumn="0" w:lastRowFirstColumn="0" w:lastRowLastColumn="0"/>
              <w:rPr>
                <w:bCs/>
                <w:szCs w:val="24"/>
              </w:rPr>
            </w:pPr>
          </w:p>
        </w:tc>
      </w:tr>
      <w:tr w:rsidR="00BF303A" w:rsidRPr="00846E6C" w14:paraId="0C6BEE82" w14:textId="77777777" w:rsidTr="00C51F51">
        <w:trPr>
          <w:trHeight w:val="1070"/>
        </w:trPr>
        <w:tc>
          <w:tcPr>
            <w:cnfStyle w:val="001000000000" w:firstRow="0" w:lastRow="0" w:firstColumn="1" w:lastColumn="0" w:oddVBand="0" w:evenVBand="0" w:oddHBand="0" w:evenHBand="0" w:firstRowFirstColumn="0" w:firstRowLastColumn="0" w:lastRowFirstColumn="0" w:lastRowLastColumn="0"/>
            <w:tcW w:w="1439" w:type="dxa"/>
          </w:tcPr>
          <w:p w14:paraId="694CC3E0" w14:textId="77777777" w:rsidR="00BF303A" w:rsidRPr="00B46022" w:rsidRDefault="00BF303A" w:rsidP="00BF303A">
            <w:pPr>
              <w:spacing w:before="240" w:after="240" w:line="276" w:lineRule="auto"/>
              <w:rPr>
                <w:szCs w:val="24"/>
              </w:rPr>
            </w:pPr>
            <w:r w:rsidRPr="00B46022">
              <w:rPr>
                <w:szCs w:val="24"/>
              </w:rPr>
              <w:t>Week 4</w:t>
            </w:r>
          </w:p>
          <w:p w14:paraId="089A43F2" w14:textId="410353BF" w:rsidR="00BF303A" w:rsidRPr="00B46022" w:rsidRDefault="00BF303A" w:rsidP="00BF303A">
            <w:pPr>
              <w:spacing w:before="240" w:after="240" w:line="276" w:lineRule="auto"/>
              <w:rPr>
                <w:szCs w:val="24"/>
              </w:rPr>
            </w:pPr>
            <w:r w:rsidRPr="00B46022">
              <w:rPr>
                <w:szCs w:val="24"/>
              </w:rPr>
              <w:t>Mar. 9-13</w:t>
            </w:r>
          </w:p>
        </w:tc>
        <w:tc>
          <w:tcPr>
            <w:tcW w:w="3061" w:type="dxa"/>
          </w:tcPr>
          <w:p w14:paraId="212D5CB4" w14:textId="0F1E19B2" w:rsidR="00BF303A" w:rsidRPr="00846E6C" w:rsidRDefault="00BF303A" w:rsidP="00BF303A">
            <w:pPr>
              <w:spacing w:after="0" w:line="259" w:lineRule="auto"/>
              <w:ind w:left="0" w:right="0" w:firstLine="0"/>
              <w:cnfStyle w:val="000000000000" w:firstRow="0" w:lastRow="0" w:firstColumn="0" w:lastColumn="0" w:oddVBand="0" w:evenVBand="0" w:oddHBand="0" w:evenHBand="0" w:firstRowFirstColumn="0" w:firstRowLastColumn="0" w:lastRowFirstColumn="0" w:lastRowLastColumn="0"/>
              <w:rPr>
                <w:szCs w:val="24"/>
              </w:rPr>
            </w:pPr>
            <w:r w:rsidRPr="00846E6C">
              <w:rPr>
                <w:color w:val="auto"/>
                <w:szCs w:val="24"/>
                <w:highlight w:val="cyan"/>
              </w:rPr>
              <w:t xml:space="preserve">Practical Session: </w:t>
            </w:r>
            <w:r>
              <w:rPr>
                <w:color w:val="auto"/>
                <w:szCs w:val="24"/>
                <w:highlight w:val="cyan"/>
              </w:rPr>
              <w:t>R</w:t>
            </w:r>
            <w:r w:rsidRPr="00846E6C">
              <w:rPr>
                <w:color w:val="auto"/>
                <w:szCs w:val="24"/>
                <w:highlight w:val="cyan"/>
              </w:rPr>
              <w:t>esearch questions and keyword searching</w:t>
            </w:r>
          </w:p>
        </w:tc>
        <w:tc>
          <w:tcPr>
            <w:tcW w:w="4679" w:type="dxa"/>
          </w:tcPr>
          <w:p w14:paraId="21D4C02E" w14:textId="4083BA9D" w:rsidR="00BF303A" w:rsidRPr="00846E6C" w:rsidRDefault="00BF303A" w:rsidP="00BF303A">
            <w:pPr>
              <w:spacing w:after="0" w:line="259" w:lineRule="auto"/>
              <w:ind w:left="0" w:right="0" w:firstLine="0"/>
              <w:cnfStyle w:val="000000000000" w:firstRow="0" w:lastRow="0" w:firstColumn="0" w:lastColumn="0" w:oddVBand="0" w:evenVBand="0" w:oddHBand="0" w:evenHBand="0" w:firstRowFirstColumn="0" w:firstRowLastColumn="0" w:lastRowFirstColumn="0" w:lastRowLastColumn="0"/>
              <w:rPr>
                <w:b/>
                <w:bCs/>
                <w:color w:val="auto"/>
                <w:szCs w:val="24"/>
              </w:rPr>
            </w:pPr>
            <w:r w:rsidRPr="00846E6C">
              <w:rPr>
                <w:b/>
                <w:bCs/>
                <w:color w:val="auto"/>
                <w:szCs w:val="24"/>
                <w:highlight w:val="cyan"/>
              </w:rPr>
              <w:t>Class will be held in the open lab, G101</w:t>
            </w:r>
            <w:r w:rsidRPr="00846E6C">
              <w:rPr>
                <w:b/>
                <w:bCs/>
                <w:color w:val="auto"/>
                <w:szCs w:val="24"/>
              </w:rPr>
              <w:t xml:space="preserve"> </w:t>
            </w:r>
          </w:p>
          <w:p w14:paraId="1A82AA87" w14:textId="77777777" w:rsidR="00BF303A" w:rsidRPr="00846E6C" w:rsidRDefault="00BF303A" w:rsidP="00BF303A">
            <w:pPr>
              <w:spacing w:after="0" w:line="259" w:lineRule="auto"/>
              <w:ind w:left="0" w:right="0" w:firstLine="0"/>
              <w:cnfStyle w:val="000000000000" w:firstRow="0" w:lastRow="0" w:firstColumn="0" w:lastColumn="0" w:oddVBand="0" w:evenVBand="0" w:oddHBand="0" w:evenHBand="0" w:firstRowFirstColumn="0" w:firstRowLastColumn="0" w:lastRowFirstColumn="0" w:lastRowLastColumn="0"/>
              <w:rPr>
                <w:szCs w:val="24"/>
              </w:rPr>
            </w:pPr>
          </w:p>
          <w:p w14:paraId="2465FD8A" w14:textId="77777777" w:rsidR="00BF303A" w:rsidRPr="00846E6C" w:rsidRDefault="00BF303A" w:rsidP="00BF303A">
            <w:pPr>
              <w:pStyle w:val="NoSpacing"/>
              <w:cnfStyle w:val="000000000000" w:firstRow="0" w:lastRow="0" w:firstColumn="0" w:lastColumn="0" w:oddVBand="0" w:evenVBand="0" w:oddHBand="0" w:evenHBand="0" w:firstRowFirstColumn="0" w:firstRowLastColumn="0" w:lastRowFirstColumn="0" w:lastRowLastColumn="0"/>
              <w:rPr>
                <w:rFonts w:ascii="Garamond" w:hAnsi="Garamond"/>
              </w:rPr>
            </w:pPr>
            <w:r w:rsidRPr="00846E6C">
              <w:rPr>
                <w:rFonts w:ascii="Garamond" w:hAnsi="Garamond"/>
              </w:rPr>
              <w:t>Writing a research question</w:t>
            </w:r>
          </w:p>
          <w:p w14:paraId="77BC6A01" w14:textId="0006804F" w:rsidR="00BF303A" w:rsidRPr="00846E6C" w:rsidRDefault="00BF303A" w:rsidP="00BF303A">
            <w:pPr>
              <w:spacing w:after="2" w:line="237" w:lineRule="auto"/>
              <w:ind w:left="0" w:right="0" w:firstLine="0"/>
              <w:cnfStyle w:val="000000000000" w:firstRow="0" w:lastRow="0" w:firstColumn="0" w:lastColumn="0" w:oddVBand="0" w:evenVBand="0" w:oddHBand="0" w:evenHBand="0" w:firstRowFirstColumn="0" w:firstRowLastColumn="0" w:lastRowFirstColumn="0" w:lastRowLastColumn="0"/>
              <w:rPr>
                <w:szCs w:val="24"/>
              </w:rPr>
            </w:pPr>
            <w:r w:rsidRPr="00846E6C">
              <w:rPr>
                <w:szCs w:val="24"/>
              </w:rPr>
              <w:t>Search terms as “gateways” to research.</w:t>
            </w:r>
          </w:p>
          <w:p w14:paraId="1474F533" w14:textId="2AE6C938" w:rsidR="00BF303A" w:rsidRPr="00846E6C" w:rsidRDefault="00BF303A" w:rsidP="00BF303A">
            <w:pPr>
              <w:spacing w:after="2" w:line="237" w:lineRule="auto"/>
              <w:ind w:left="0" w:right="0" w:firstLine="0"/>
              <w:cnfStyle w:val="000000000000" w:firstRow="0" w:lastRow="0" w:firstColumn="0" w:lastColumn="0" w:oddVBand="0" w:evenVBand="0" w:oddHBand="0" w:evenHBand="0" w:firstRowFirstColumn="0" w:firstRowLastColumn="0" w:lastRowFirstColumn="0" w:lastRowLastColumn="0"/>
              <w:rPr>
                <w:szCs w:val="24"/>
              </w:rPr>
            </w:pPr>
            <w:r w:rsidRPr="00846E6C">
              <w:rPr>
                <w:szCs w:val="24"/>
              </w:rPr>
              <w:t>Keyword searching:</w:t>
            </w:r>
          </w:p>
          <w:p w14:paraId="7076DE7D" w14:textId="6FA7591E" w:rsidR="00BF303A" w:rsidRPr="00846E6C" w:rsidRDefault="00BF303A" w:rsidP="00BF303A">
            <w:pPr>
              <w:pStyle w:val="ListParagraph"/>
              <w:numPr>
                <w:ilvl w:val="0"/>
                <w:numId w:val="8"/>
              </w:numPr>
              <w:spacing w:after="0" w:line="259" w:lineRule="auto"/>
              <w:cnfStyle w:val="000000000000" w:firstRow="0" w:lastRow="0" w:firstColumn="0" w:lastColumn="0" w:oddVBand="0" w:evenVBand="0" w:oddHBand="0" w:evenHBand="0" w:firstRowFirstColumn="0" w:firstRowLastColumn="0" w:lastRowFirstColumn="0" w:lastRowLastColumn="0"/>
              <w:rPr>
                <w:rFonts w:ascii="Garamond" w:hAnsi="Garamond"/>
                <w:sz w:val="24"/>
                <w:szCs w:val="24"/>
              </w:rPr>
            </w:pPr>
            <w:r w:rsidRPr="00846E6C">
              <w:rPr>
                <w:rFonts w:ascii="Garamond" w:hAnsi="Garamond"/>
                <w:sz w:val="24"/>
                <w:szCs w:val="24"/>
              </w:rPr>
              <w:t>Synonyms</w:t>
            </w:r>
          </w:p>
          <w:p w14:paraId="1B424F2F" w14:textId="77777777" w:rsidR="00BF303A" w:rsidRPr="00846E6C" w:rsidRDefault="00BF303A" w:rsidP="00BF303A">
            <w:pPr>
              <w:pStyle w:val="ListParagraph"/>
              <w:numPr>
                <w:ilvl w:val="0"/>
                <w:numId w:val="8"/>
              </w:numPr>
              <w:spacing w:after="0" w:line="259" w:lineRule="auto"/>
              <w:cnfStyle w:val="000000000000" w:firstRow="0" w:lastRow="0" w:firstColumn="0" w:lastColumn="0" w:oddVBand="0" w:evenVBand="0" w:oddHBand="0" w:evenHBand="0" w:firstRowFirstColumn="0" w:firstRowLastColumn="0" w:lastRowFirstColumn="0" w:lastRowLastColumn="0"/>
              <w:rPr>
                <w:rFonts w:ascii="Garamond" w:hAnsi="Garamond"/>
                <w:sz w:val="24"/>
                <w:szCs w:val="24"/>
              </w:rPr>
            </w:pPr>
            <w:r w:rsidRPr="00846E6C">
              <w:rPr>
                <w:rFonts w:ascii="Garamond" w:hAnsi="Garamond"/>
                <w:sz w:val="24"/>
                <w:szCs w:val="24"/>
              </w:rPr>
              <w:t>Boolean operators</w:t>
            </w:r>
          </w:p>
          <w:p w14:paraId="59E47598" w14:textId="77777777" w:rsidR="00BF303A" w:rsidRPr="00846E6C" w:rsidRDefault="00BF303A" w:rsidP="00BF303A">
            <w:pPr>
              <w:pStyle w:val="ListParagraph"/>
              <w:numPr>
                <w:ilvl w:val="0"/>
                <w:numId w:val="8"/>
              </w:numPr>
              <w:spacing w:after="0" w:line="259" w:lineRule="auto"/>
              <w:cnfStyle w:val="000000000000" w:firstRow="0" w:lastRow="0" w:firstColumn="0" w:lastColumn="0" w:oddVBand="0" w:evenVBand="0" w:oddHBand="0" w:evenHBand="0" w:firstRowFirstColumn="0" w:firstRowLastColumn="0" w:lastRowFirstColumn="0" w:lastRowLastColumn="0"/>
              <w:rPr>
                <w:rFonts w:ascii="Garamond" w:hAnsi="Garamond"/>
                <w:sz w:val="24"/>
                <w:szCs w:val="24"/>
              </w:rPr>
            </w:pPr>
            <w:r w:rsidRPr="00846E6C">
              <w:rPr>
                <w:rFonts w:ascii="Garamond" w:hAnsi="Garamond"/>
                <w:sz w:val="24"/>
                <w:szCs w:val="24"/>
              </w:rPr>
              <w:t>Truncation</w:t>
            </w:r>
          </w:p>
          <w:p w14:paraId="2C8038EA" w14:textId="77777777" w:rsidR="00BF303A" w:rsidRPr="00846E6C" w:rsidRDefault="00BF303A" w:rsidP="00BF303A">
            <w:pPr>
              <w:pStyle w:val="ListParagraph"/>
              <w:numPr>
                <w:ilvl w:val="0"/>
                <w:numId w:val="8"/>
              </w:numPr>
              <w:spacing w:after="0" w:line="259" w:lineRule="auto"/>
              <w:cnfStyle w:val="000000000000" w:firstRow="0" w:lastRow="0" w:firstColumn="0" w:lastColumn="0" w:oddVBand="0" w:evenVBand="0" w:oddHBand="0" w:evenHBand="0" w:firstRowFirstColumn="0" w:firstRowLastColumn="0" w:lastRowFirstColumn="0" w:lastRowLastColumn="0"/>
              <w:rPr>
                <w:rFonts w:ascii="Garamond" w:hAnsi="Garamond"/>
                <w:sz w:val="24"/>
                <w:szCs w:val="24"/>
              </w:rPr>
            </w:pPr>
            <w:r w:rsidRPr="00846E6C">
              <w:rPr>
                <w:rFonts w:ascii="Garamond" w:hAnsi="Garamond"/>
                <w:sz w:val="24"/>
                <w:szCs w:val="24"/>
              </w:rPr>
              <w:lastRenderedPageBreak/>
              <w:t xml:space="preserve">Quotations </w:t>
            </w:r>
          </w:p>
          <w:p w14:paraId="4E1423AD" w14:textId="77777777" w:rsidR="00BF303A" w:rsidRPr="00846E6C" w:rsidRDefault="00BF303A" w:rsidP="00BF303A">
            <w:pPr>
              <w:pStyle w:val="ListParagraph"/>
              <w:numPr>
                <w:ilvl w:val="0"/>
                <w:numId w:val="8"/>
              </w:numPr>
              <w:spacing w:after="0" w:line="259" w:lineRule="auto"/>
              <w:cnfStyle w:val="000000000000" w:firstRow="0" w:lastRow="0" w:firstColumn="0" w:lastColumn="0" w:oddVBand="0" w:evenVBand="0" w:oddHBand="0" w:evenHBand="0" w:firstRowFirstColumn="0" w:firstRowLastColumn="0" w:lastRowFirstColumn="0" w:lastRowLastColumn="0"/>
              <w:rPr>
                <w:rFonts w:ascii="Garamond" w:hAnsi="Garamond"/>
                <w:sz w:val="24"/>
                <w:szCs w:val="24"/>
              </w:rPr>
            </w:pPr>
            <w:r w:rsidRPr="00846E6C">
              <w:rPr>
                <w:rFonts w:ascii="Garamond" w:hAnsi="Garamond"/>
                <w:sz w:val="24"/>
                <w:szCs w:val="24"/>
              </w:rPr>
              <w:t>Search filters</w:t>
            </w:r>
          </w:p>
          <w:p w14:paraId="75A9864D" w14:textId="054CF5A8" w:rsidR="00BF303A" w:rsidRPr="00846E6C" w:rsidRDefault="00BF303A" w:rsidP="00BF303A">
            <w:pPr>
              <w:spacing w:after="2" w:line="237" w:lineRule="auto"/>
              <w:ind w:left="0" w:right="0" w:firstLine="0"/>
              <w:cnfStyle w:val="000000000000" w:firstRow="0" w:lastRow="0" w:firstColumn="0" w:lastColumn="0" w:oddVBand="0" w:evenVBand="0" w:oddHBand="0" w:evenHBand="0" w:firstRowFirstColumn="0" w:firstRowLastColumn="0" w:lastRowFirstColumn="0" w:lastRowLastColumn="0"/>
              <w:rPr>
                <w:szCs w:val="24"/>
              </w:rPr>
            </w:pPr>
            <w:r w:rsidRPr="00846E6C">
              <w:rPr>
                <w:szCs w:val="24"/>
              </w:rPr>
              <w:t>Introduction to Library Search All</w:t>
            </w:r>
          </w:p>
          <w:p w14:paraId="03922BBE" w14:textId="77777777" w:rsidR="00BF303A" w:rsidRPr="00846E6C" w:rsidRDefault="00BF303A" w:rsidP="00BF303A">
            <w:pPr>
              <w:spacing w:after="0" w:line="259" w:lineRule="auto"/>
              <w:ind w:left="0" w:right="0" w:firstLine="0"/>
              <w:cnfStyle w:val="000000000000" w:firstRow="0" w:lastRow="0" w:firstColumn="0" w:lastColumn="0" w:oddVBand="0" w:evenVBand="0" w:oddHBand="0" w:evenHBand="0" w:firstRowFirstColumn="0" w:firstRowLastColumn="0" w:lastRowFirstColumn="0" w:lastRowLastColumn="0"/>
              <w:rPr>
                <w:szCs w:val="24"/>
              </w:rPr>
            </w:pPr>
          </w:p>
          <w:p w14:paraId="54866B28" w14:textId="07D5F26E" w:rsidR="00BF303A" w:rsidRPr="00846E6C" w:rsidRDefault="00BF303A" w:rsidP="00BF303A">
            <w:pPr>
              <w:spacing w:after="2" w:line="237" w:lineRule="auto"/>
              <w:ind w:left="0" w:right="0" w:firstLine="0"/>
              <w:cnfStyle w:val="000000000000" w:firstRow="0" w:lastRow="0" w:firstColumn="0" w:lastColumn="0" w:oddVBand="0" w:evenVBand="0" w:oddHBand="0" w:evenHBand="0" w:firstRowFirstColumn="0" w:firstRowLastColumn="0" w:lastRowFirstColumn="0" w:lastRowLastColumn="0"/>
              <w:rPr>
                <w:b/>
                <w:szCs w:val="24"/>
              </w:rPr>
            </w:pPr>
            <w:r w:rsidRPr="00846E6C">
              <w:rPr>
                <w:bCs/>
                <w:i/>
                <w:iCs/>
                <w:szCs w:val="24"/>
              </w:rPr>
              <w:t xml:space="preserve">Reading: </w:t>
            </w:r>
            <w:r w:rsidRPr="00846E6C">
              <w:rPr>
                <w:bCs/>
                <w:szCs w:val="24"/>
              </w:rPr>
              <w:t>Chapter 2: Scope (p. 20-25)</w:t>
            </w:r>
          </w:p>
          <w:p w14:paraId="2F54A82A" w14:textId="77777777" w:rsidR="00BF303A" w:rsidRDefault="00BF303A" w:rsidP="00C51F51">
            <w:pPr>
              <w:spacing w:after="0" w:line="259" w:lineRule="auto"/>
              <w:ind w:left="0" w:right="0" w:firstLine="0"/>
              <w:cnfStyle w:val="000000000000" w:firstRow="0" w:lastRow="0" w:firstColumn="0" w:lastColumn="0" w:oddVBand="0" w:evenVBand="0" w:oddHBand="0" w:evenHBand="0" w:firstRowFirstColumn="0" w:firstRowLastColumn="0" w:lastRowFirstColumn="0" w:lastRowLastColumn="0"/>
              <w:rPr>
                <w:color w:val="000000" w:themeColor="text1"/>
                <w:szCs w:val="24"/>
              </w:rPr>
            </w:pPr>
            <w:r w:rsidRPr="00846E6C">
              <w:rPr>
                <w:i/>
                <w:iCs/>
                <w:color w:val="000000" w:themeColor="text1"/>
                <w:szCs w:val="24"/>
              </w:rPr>
              <w:t xml:space="preserve">Reading: </w:t>
            </w:r>
            <w:r w:rsidRPr="00846E6C">
              <w:rPr>
                <w:color w:val="000000" w:themeColor="text1"/>
                <w:szCs w:val="24"/>
              </w:rPr>
              <w:t>Chapter 3: Plan (p. 31-46)</w:t>
            </w:r>
          </w:p>
          <w:p w14:paraId="644A2B4C" w14:textId="32E852B7" w:rsidR="00C51F51" w:rsidRPr="00C51F51" w:rsidRDefault="00C51F51" w:rsidP="00C51F51">
            <w:pPr>
              <w:spacing w:after="0" w:line="259" w:lineRule="auto"/>
              <w:ind w:left="0" w:right="0" w:firstLine="0"/>
              <w:cnfStyle w:val="000000000000" w:firstRow="0" w:lastRow="0" w:firstColumn="0" w:lastColumn="0" w:oddVBand="0" w:evenVBand="0" w:oddHBand="0" w:evenHBand="0" w:firstRowFirstColumn="0" w:firstRowLastColumn="0" w:lastRowFirstColumn="0" w:lastRowLastColumn="0"/>
              <w:rPr>
                <w:color w:val="000000" w:themeColor="text1"/>
                <w:szCs w:val="24"/>
              </w:rPr>
            </w:pPr>
          </w:p>
        </w:tc>
      </w:tr>
      <w:tr w:rsidR="00BF303A" w:rsidRPr="00846E6C" w14:paraId="578F1107" w14:textId="77777777" w:rsidTr="00DA471E">
        <w:trPr>
          <w:cnfStyle w:val="000000100000" w:firstRow="0" w:lastRow="0" w:firstColumn="0" w:lastColumn="0" w:oddVBand="0" w:evenVBand="0" w:oddHBand="1" w:evenHBand="0" w:firstRowFirstColumn="0" w:firstRowLastColumn="0" w:lastRowFirstColumn="0" w:lastRowLastColumn="0"/>
          <w:trHeight w:val="1102"/>
        </w:trPr>
        <w:tc>
          <w:tcPr>
            <w:cnfStyle w:val="001000000000" w:firstRow="0" w:lastRow="0" w:firstColumn="1" w:lastColumn="0" w:oddVBand="0" w:evenVBand="0" w:oddHBand="0" w:evenHBand="0" w:firstRowFirstColumn="0" w:firstRowLastColumn="0" w:lastRowFirstColumn="0" w:lastRowLastColumn="0"/>
            <w:tcW w:w="1439" w:type="dxa"/>
          </w:tcPr>
          <w:p w14:paraId="37B0AB64" w14:textId="77777777" w:rsidR="00BF303A" w:rsidRPr="00B46022" w:rsidRDefault="00BF303A" w:rsidP="00BF303A">
            <w:pPr>
              <w:spacing w:before="240" w:after="240" w:line="276" w:lineRule="auto"/>
              <w:rPr>
                <w:szCs w:val="24"/>
              </w:rPr>
            </w:pPr>
            <w:r w:rsidRPr="00B46022">
              <w:rPr>
                <w:szCs w:val="24"/>
              </w:rPr>
              <w:lastRenderedPageBreak/>
              <w:t>Week 5</w:t>
            </w:r>
          </w:p>
          <w:p w14:paraId="4D393584" w14:textId="0FABEF7A" w:rsidR="00BF303A" w:rsidRPr="00B46022" w:rsidRDefault="00BF303A" w:rsidP="00BF303A">
            <w:pPr>
              <w:spacing w:before="240" w:after="240"/>
              <w:rPr>
                <w:szCs w:val="24"/>
              </w:rPr>
            </w:pPr>
            <w:r w:rsidRPr="00B46022">
              <w:rPr>
                <w:szCs w:val="24"/>
              </w:rPr>
              <w:t>Mar. 16-20</w:t>
            </w:r>
          </w:p>
        </w:tc>
        <w:tc>
          <w:tcPr>
            <w:tcW w:w="3061" w:type="dxa"/>
          </w:tcPr>
          <w:p w14:paraId="0812B0E5" w14:textId="77777777" w:rsidR="00ED418E" w:rsidRPr="0022162F" w:rsidRDefault="00ED418E" w:rsidP="00ED418E">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b/>
                <w:bCs/>
                <w:szCs w:val="24"/>
              </w:rPr>
            </w:pPr>
            <w:r>
              <w:rPr>
                <w:b/>
                <w:bCs/>
                <w:szCs w:val="24"/>
              </w:rPr>
              <w:t>Quiz 1</w:t>
            </w:r>
          </w:p>
          <w:p w14:paraId="129E388D" w14:textId="77777777" w:rsidR="00637AC6" w:rsidRDefault="00637AC6" w:rsidP="00BF303A">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szCs w:val="24"/>
              </w:rPr>
            </w:pPr>
          </w:p>
          <w:p w14:paraId="26C6E711" w14:textId="576D2E83" w:rsidR="00BF303A" w:rsidRPr="00846E6C" w:rsidRDefault="00BF303A" w:rsidP="00BF303A">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szCs w:val="24"/>
              </w:rPr>
            </w:pPr>
            <w:r w:rsidRPr="00846E6C">
              <w:rPr>
                <w:szCs w:val="24"/>
              </w:rPr>
              <w:t>Scholarly versus non-scholarly sources</w:t>
            </w:r>
          </w:p>
        </w:tc>
        <w:tc>
          <w:tcPr>
            <w:tcW w:w="4679" w:type="dxa"/>
          </w:tcPr>
          <w:p w14:paraId="13D75D6D" w14:textId="77777777" w:rsidR="00ED418E" w:rsidRPr="00846E6C" w:rsidRDefault="00ED418E" w:rsidP="00ED418E">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b/>
                <w:bCs/>
                <w:color w:val="00B050"/>
                <w:szCs w:val="24"/>
              </w:rPr>
            </w:pPr>
            <w:r w:rsidRPr="00846E6C">
              <w:rPr>
                <w:b/>
                <w:bCs/>
                <w:color w:val="00B050"/>
                <w:szCs w:val="24"/>
              </w:rPr>
              <w:t>Quiz 1 (Covering material from Weeks 1</w:t>
            </w:r>
            <w:r>
              <w:rPr>
                <w:b/>
                <w:bCs/>
                <w:color w:val="00B050"/>
                <w:szCs w:val="24"/>
              </w:rPr>
              <w:t xml:space="preserve"> and 3</w:t>
            </w:r>
            <w:r w:rsidRPr="00846E6C">
              <w:rPr>
                <w:b/>
                <w:bCs/>
                <w:color w:val="00B050"/>
                <w:szCs w:val="24"/>
              </w:rPr>
              <w:t>)</w:t>
            </w:r>
          </w:p>
          <w:p w14:paraId="20A6AC2E" w14:textId="77777777" w:rsidR="00BF303A" w:rsidRPr="00846E6C" w:rsidRDefault="00BF303A" w:rsidP="00BF303A">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szCs w:val="24"/>
              </w:rPr>
            </w:pPr>
          </w:p>
          <w:p w14:paraId="04583349" w14:textId="77777777" w:rsidR="00BF303A" w:rsidRPr="00846E6C" w:rsidRDefault="00BF303A" w:rsidP="00BF303A">
            <w:pPr>
              <w:spacing w:after="2" w:line="237" w:lineRule="auto"/>
              <w:ind w:left="0" w:right="0" w:firstLine="0"/>
              <w:cnfStyle w:val="000000100000" w:firstRow="0" w:lastRow="0" w:firstColumn="0" w:lastColumn="0" w:oddVBand="0" w:evenVBand="0" w:oddHBand="1" w:evenHBand="0" w:firstRowFirstColumn="0" w:firstRowLastColumn="0" w:lastRowFirstColumn="0" w:lastRowLastColumn="0"/>
              <w:rPr>
                <w:szCs w:val="24"/>
              </w:rPr>
            </w:pPr>
            <w:r w:rsidRPr="00846E6C">
              <w:rPr>
                <w:szCs w:val="24"/>
              </w:rPr>
              <w:t>What are primary and secondary sources?</w:t>
            </w:r>
          </w:p>
          <w:p w14:paraId="596C4499" w14:textId="60971FAA" w:rsidR="00BF303A" w:rsidRPr="00846E6C" w:rsidRDefault="00BF303A" w:rsidP="00BF303A">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szCs w:val="24"/>
              </w:rPr>
            </w:pPr>
            <w:r w:rsidRPr="00846E6C">
              <w:rPr>
                <w:szCs w:val="24"/>
              </w:rPr>
              <w:t>What is the difference between scholarly and non-scholarly sources, and why is that important?</w:t>
            </w:r>
          </w:p>
          <w:p w14:paraId="299075E1" w14:textId="77777777" w:rsidR="00BF303A" w:rsidRPr="00846E6C" w:rsidRDefault="00BF303A" w:rsidP="00BF303A">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szCs w:val="24"/>
              </w:rPr>
            </w:pPr>
            <w:r w:rsidRPr="00846E6C">
              <w:rPr>
                <w:szCs w:val="24"/>
              </w:rPr>
              <w:t>What is a peer-reviewed (scholarly) article?</w:t>
            </w:r>
          </w:p>
          <w:p w14:paraId="2606F97A" w14:textId="77777777" w:rsidR="00BF303A" w:rsidRDefault="00BF303A" w:rsidP="00BF303A">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szCs w:val="24"/>
              </w:rPr>
            </w:pPr>
            <w:r w:rsidRPr="00846E6C">
              <w:rPr>
                <w:szCs w:val="24"/>
              </w:rPr>
              <w:t>What distinguishes peer-reviewed articles from newspaper or magazine articles?</w:t>
            </w:r>
          </w:p>
          <w:p w14:paraId="793A4A59" w14:textId="77777777" w:rsidR="00BF303A" w:rsidRPr="00846E6C" w:rsidRDefault="00BF303A" w:rsidP="00BF303A">
            <w:pPr>
              <w:spacing w:after="0" w:line="259" w:lineRule="auto"/>
              <w:ind w:left="0" w:right="0" w:firstLine="0"/>
              <w:cnfStyle w:val="000000100000" w:firstRow="0" w:lastRow="0" w:firstColumn="0" w:lastColumn="0" w:oddVBand="0" w:evenVBand="0" w:oddHBand="1" w:evenHBand="0" w:firstRowFirstColumn="0" w:firstRowLastColumn="0" w:lastRowFirstColumn="0" w:lastRowLastColumn="0"/>
              <w:rPr>
                <w:szCs w:val="24"/>
              </w:rPr>
            </w:pPr>
            <w:r w:rsidRPr="00846E6C">
              <w:rPr>
                <w:szCs w:val="24"/>
              </w:rPr>
              <w:t>How do scholarly books differ from non-scholarly books?</w:t>
            </w:r>
          </w:p>
          <w:p w14:paraId="749D94C2" w14:textId="77777777" w:rsidR="00BF303A" w:rsidRPr="00846E6C" w:rsidRDefault="00BF303A" w:rsidP="00BF303A">
            <w:pPr>
              <w:spacing w:after="0" w:line="259" w:lineRule="auto"/>
              <w:ind w:left="0" w:right="0" w:firstLine="0"/>
              <w:cnfStyle w:val="000000100000" w:firstRow="0" w:lastRow="0" w:firstColumn="0" w:lastColumn="0" w:oddVBand="0" w:evenVBand="0" w:oddHBand="1" w:evenHBand="0" w:firstRowFirstColumn="0" w:firstRowLastColumn="0" w:lastRowFirstColumn="0" w:lastRowLastColumn="0"/>
              <w:rPr>
                <w:szCs w:val="24"/>
              </w:rPr>
            </w:pPr>
            <w:r w:rsidRPr="00846E6C">
              <w:rPr>
                <w:szCs w:val="24"/>
              </w:rPr>
              <w:t>What types of sources are scholarly?</w:t>
            </w:r>
          </w:p>
          <w:p w14:paraId="5C60D5B4" w14:textId="77777777" w:rsidR="00BF303A" w:rsidRPr="00846E6C" w:rsidRDefault="00BF303A" w:rsidP="00BF303A">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szCs w:val="24"/>
              </w:rPr>
            </w:pPr>
            <w:r w:rsidRPr="00846E6C">
              <w:rPr>
                <w:szCs w:val="24"/>
              </w:rPr>
              <w:t>What types are non-scholarly?</w:t>
            </w:r>
          </w:p>
          <w:p w14:paraId="09F344B8" w14:textId="77777777" w:rsidR="00BF303A" w:rsidRPr="00846E6C" w:rsidRDefault="00BF303A" w:rsidP="00BF303A">
            <w:pPr>
              <w:spacing w:after="2" w:line="237" w:lineRule="auto"/>
              <w:ind w:left="0" w:right="0" w:firstLine="0"/>
              <w:cnfStyle w:val="000000100000" w:firstRow="0" w:lastRow="0" w:firstColumn="0" w:lastColumn="0" w:oddVBand="0" w:evenVBand="0" w:oddHBand="1" w:evenHBand="0" w:firstRowFirstColumn="0" w:firstRowLastColumn="0" w:lastRowFirstColumn="0" w:lastRowLastColumn="0"/>
              <w:rPr>
                <w:szCs w:val="24"/>
              </w:rPr>
            </w:pPr>
          </w:p>
          <w:p w14:paraId="01096A7A" w14:textId="77777777" w:rsidR="00BF303A" w:rsidRDefault="00BF303A" w:rsidP="00BF303A">
            <w:pPr>
              <w:spacing w:after="2" w:line="237" w:lineRule="auto"/>
              <w:ind w:left="0" w:right="0" w:firstLine="0"/>
              <w:cnfStyle w:val="000000100000" w:firstRow="0" w:lastRow="0" w:firstColumn="0" w:lastColumn="0" w:oddVBand="0" w:evenVBand="0" w:oddHBand="1" w:evenHBand="0" w:firstRowFirstColumn="0" w:firstRowLastColumn="0" w:lastRowFirstColumn="0" w:lastRowLastColumn="0"/>
              <w:rPr>
                <w:szCs w:val="24"/>
              </w:rPr>
            </w:pPr>
            <w:r w:rsidRPr="00846E6C">
              <w:rPr>
                <w:i/>
                <w:iCs/>
                <w:szCs w:val="24"/>
              </w:rPr>
              <w:t xml:space="preserve">Reading: </w:t>
            </w:r>
            <w:r w:rsidRPr="00846E6C">
              <w:rPr>
                <w:szCs w:val="24"/>
              </w:rPr>
              <w:t>Chapter 4: Gather (p. 47-54; 59-62)</w:t>
            </w:r>
          </w:p>
          <w:p w14:paraId="379B300C" w14:textId="1C4AEA40" w:rsidR="00BF303A" w:rsidRPr="00BA2D28" w:rsidRDefault="00BF303A" w:rsidP="00BF303A">
            <w:pPr>
              <w:spacing w:after="2" w:line="237" w:lineRule="auto"/>
              <w:ind w:left="0" w:right="0" w:firstLine="0"/>
              <w:cnfStyle w:val="000000100000" w:firstRow="0" w:lastRow="0" w:firstColumn="0" w:lastColumn="0" w:oddVBand="0" w:evenVBand="0" w:oddHBand="1" w:evenHBand="0" w:firstRowFirstColumn="0" w:firstRowLastColumn="0" w:lastRowFirstColumn="0" w:lastRowLastColumn="0"/>
              <w:rPr>
                <w:szCs w:val="24"/>
              </w:rPr>
            </w:pPr>
          </w:p>
        </w:tc>
      </w:tr>
      <w:tr w:rsidR="00BF303A" w:rsidRPr="00846E6C" w14:paraId="0082FA56" w14:textId="77777777" w:rsidTr="00DA471E">
        <w:trPr>
          <w:trHeight w:val="1359"/>
        </w:trPr>
        <w:tc>
          <w:tcPr>
            <w:cnfStyle w:val="001000000000" w:firstRow="0" w:lastRow="0" w:firstColumn="1" w:lastColumn="0" w:oddVBand="0" w:evenVBand="0" w:oddHBand="0" w:evenHBand="0" w:firstRowFirstColumn="0" w:firstRowLastColumn="0" w:lastRowFirstColumn="0" w:lastRowLastColumn="0"/>
            <w:tcW w:w="1439" w:type="dxa"/>
          </w:tcPr>
          <w:p w14:paraId="520ECE1F" w14:textId="77777777" w:rsidR="00BF303A" w:rsidRPr="00B46022" w:rsidRDefault="00BF303A" w:rsidP="00BF303A">
            <w:pPr>
              <w:spacing w:before="240" w:after="240" w:line="276" w:lineRule="auto"/>
              <w:rPr>
                <w:szCs w:val="24"/>
              </w:rPr>
            </w:pPr>
            <w:r w:rsidRPr="00B46022">
              <w:rPr>
                <w:szCs w:val="24"/>
              </w:rPr>
              <w:t>Week 6</w:t>
            </w:r>
          </w:p>
          <w:p w14:paraId="07088A6E" w14:textId="1D065AF3" w:rsidR="00BF303A" w:rsidRPr="00B46022" w:rsidRDefault="00BF303A" w:rsidP="00BF303A">
            <w:pPr>
              <w:spacing w:before="240" w:after="240"/>
              <w:rPr>
                <w:szCs w:val="24"/>
              </w:rPr>
            </w:pPr>
            <w:r w:rsidRPr="00B46022">
              <w:rPr>
                <w:szCs w:val="24"/>
              </w:rPr>
              <w:t>Mar. 23-27</w:t>
            </w:r>
          </w:p>
        </w:tc>
        <w:tc>
          <w:tcPr>
            <w:tcW w:w="3061" w:type="dxa"/>
          </w:tcPr>
          <w:p w14:paraId="3180A88D" w14:textId="77777777" w:rsidR="00637AC6" w:rsidRPr="0022162F" w:rsidRDefault="00637AC6" w:rsidP="00637AC6">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b/>
                <w:bCs/>
                <w:szCs w:val="24"/>
              </w:rPr>
            </w:pPr>
            <w:r>
              <w:rPr>
                <w:b/>
                <w:bCs/>
                <w:szCs w:val="24"/>
              </w:rPr>
              <w:t>Quiz 2</w:t>
            </w:r>
          </w:p>
          <w:p w14:paraId="78F9D4B3" w14:textId="77777777" w:rsidR="00696811" w:rsidRDefault="00696811" w:rsidP="00BF303A">
            <w:pPr>
              <w:pStyle w:val="NoSpacing"/>
              <w:cnfStyle w:val="000000000000" w:firstRow="0" w:lastRow="0" w:firstColumn="0" w:lastColumn="0" w:oddVBand="0" w:evenVBand="0" w:oddHBand="0" w:evenHBand="0" w:firstRowFirstColumn="0" w:firstRowLastColumn="0" w:lastRowFirstColumn="0" w:lastRowLastColumn="0"/>
              <w:rPr>
                <w:rFonts w:ascii="Garamond" w:hAnsi="Garamond"/>
              </w:rPr>
            </w:pPr>
          </w:p>
          <w:p w14:paraId="45B2F0DE" w14:textId="68FF8BA3" w:rsidR="00BF303A" w:rsidRPr="00DC51B7" w:rsidRDefault="00CF46A8" w:rsidP="00DC51B7">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szCs w:val="24"/>
              </w:rPr>
            </w:pPr>
            <w:r>
              <w:rPr>
                <w:szCs w:val="24"/>
              </w:rPr>
              <w:t>Peer review, the academic publishing process, and how to read scholarly articles</w:t>
            </w:r>
          </w:p>
        </w:tc>
        <w:tc>
          <w:tcPr>
            <w:tcW w:w="4679" w:type="dxa"/>
          </w:tcPr>
          <w:p w14:paraId="23CDD78F" w14:textId="77777777" w:rsidR="00637AC6" w:rsidRPr="00846E6C" w:rsidRDefault="00637AC6" w:rsidP="00637AC6">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b/>
                <w:bCs/>
                <w:color w:val="00B050"/>
                <w:szCs w:val="24"/>
              </w:rPr>
            </w:pPr>
            <w:r w:rsidRPr="00846E6C">
              <w:rPr>
                <w:b/>
                <w:bCs/>
                <w:color w:val="00B050"/>
                <w:szCs w:val="24"/>
              </w:rPr>
              <w:t xml:space="preserve">Quiz 2 (Covering material from Weeks </w:t>
            </w:r>
            <w:r>
              <w:rPr>
                <w:b/>
                <w:bCs/>
                <w:color w:val="00B050"/>
                <w:szCs w:val="24"/>
              </w:rPr>
              <w:t>4</w:t>
            </w:r>
            <w:r w:rsidRPr="00846E6C">
              <w:rPr>
                <w:b/>
                <w:bCs/>
                <w:color w:val="00B050"/>
                <w:szCs w:val="24"/>
              </w:rPr>
              <w:t>-</w:t>
            </w:r>
            <w:r>
              <w:rPr>
                <w:b/>
                <w:bCs/>
                <w:color w:val="00B050"/>
                <w:szCs w:val="24"/>
              </w:rPr>
              <w:t>5</w:t>
            </w:r>
            <w:r w:rsidRPr="00846E6C">
              <w:rPr>
                <w:b/>
                <w:bCs/>
                <w:color w:val="00B050"/>
                <w:szCs w:val="24"/>
              </w:rPr>
              <w:t>)</w:t>
            </w:r>
          </w:p>
          <w:p w14:paraId="7C669351" w14:textId="77777777" w:rsidR="00696811" w:rsidRDefault="00696811" w:rsidP="00BF303A">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szCs w:val="24"/>
              </w:rPr>
            </w:pPr>
          </w:p>
          <w:p w14:paraId="2368D913" w14:textId="77777777" w:rsidR="00CF46A8" w:rsidRPr="00846E6C" w:rsidRDefault="00CF46A8" w:rsidP="00CF46A8">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szCs w:val="24"/>
              </w:rPr>
            </w:pPr>
            <w:r w:rsidRPr="00846E6C">
              <w:rPr>
                <w:szCs w:val="24"/>
              </w:rPr>
              <w:t>The importance of peer review</w:t>
            </w:r>
          </w:p>
          <w:p w14:paraId="085C6594" w14:textId="77777777" w:rsidR="00CF46A8" w:rsidRDefault="00CF46A8" w:rsidP="00CF46A8">
            <w:pPr>
              <w:spacing w:after="0" w:line="259" w:lineRule="auto"/>
              <w:ind w:left="0" w:right="0" w:firstLine="0"/>
              <w:cnfStyle w:val="000000000000" w:firstRow="0" w:lastRow="0" w:firstColumn="0" w:lastColumn="0" w:oddVBand="0" w:evenVBand="0" w:oddHBand="0" w:evenHBand="0" w:firstRowFirstColumn="0" w:firstRowLastColumn="0" w:lastRowFirstColumn="0" w:lastRowLastColumn="0"/>
              <w:rPr>
                <w:szCs w:val="24"/>
              </w:rPr>
            </w:pPr>
            <w:r w:rsidRPr="00846E6C">
              <w:rPr>
                <w:szCs w:val="24"/>
              </w:rPr>
              <w:t>What is the academic publishing process like?</w:t>
            </w:r>
          </w:p>
          <w:p w14:paraId="5BB190AB" w14:textId="77777777" w:rsidR="00CF46A8" w:rsidRDefault="00CF46A8" w:rsidP="00CF46A8">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szCs w:val="24"/>
              </w:rPr>
            </w:pPr>
            <w:r>
              <w:rPr>
                <w:szCs w:val="24"/>
              </w:rPr>
              <w:t>T</w:t>
            </w:r>
            <w:r w:rsidRPr="00846E6C">
              <w:rPr>
                <w:szCs w:val="24"/>
              </w:rPr>
              <w:t xml:space="preserve">ips for reading a peer-reviewed (scholarly) </w:t>
            </w:r>
            <w:proofErr w:type="gramStart"/>
            <w:r w:rsidRPr="00846E6C">
              <w:rPr>
                <w:szCs w:val="24"/>
              </w:rPr>
              <w:t>article</w:t>
            </w:r>
            <w:r>
              <w:rPr>
                <w:szCs w:val="24"/>
              </w:rPr>
              <w:t>s</w:t>
            </w:r>
            <w:proofErr w:type="gramEnd"/>
          </w:p>
          <w:p w14:paraId="25CB3A29" w14:textId="3EC8E56D" w:rsidR="00BF303A" w:rsidRPr="00846E6C" w:rsidRDefault="00BF303A" w:rsidP="00BF303A">
            <w:pPr>
              <w:spacing w:after="0" w:line="259" w:lineRule="auto"/>
              <w:ind w:left="0" w:right="0" w:firstLine="0"/>
              <w:cnfStyle w:val="000000000000" w:firstRow="0" w:lastRow="0" w:firstColumn="0" w:lastColumn="0" w:oddVBand="0" w:evenVBand="0" w:oddHBand="0" w:evenHBand="0" w:firstRowFirstColumn="0" w:firstRowLastColumn="0" w:lastRowFirstColumn="0" w:lastRowLastColumn="0"/>
              <w:rPr>
                <w:szCs w:val="24"/>
              </w:rPr>
            </w:pPr>
          </w:p>
        </w:tc>
      </w:tr>
      <w:tr w:rsidR="00A92F00" w:rsidRPr="00846E6C" w14:paraId="57FC5738" w14:textId="77777777" w:rsidTr="00C51F51">
        <w:trPr>
          <w:cnfStyle w:val="000000100000" w:firstRow="0" w:lastRow="0" w:firstColumn="0" w:lastColumn="0" w:oddVBand="0" w:evenVBand="0" w:oddHBand="1" w:evenHBand="0" w:firstRowFirstColumn="0" w:firstRowLastColumn="0" w:lastRowFirstColumn="0" w:lastRowLastColumn="0"/>
          <w:trHeight w:val="827"/>
        </w:trPr>
        <w:tc>
          <w:tcPr>
            <w:cnfStyle w:val="001000000000" w:firstRow="0" w:lastRow="0" w:firstColumn="1" w:lastColumn="0" w:oddVBand="0" w:evenVBand="0" w:oddHBand="0" w:evenHBand="0" w:firstRowFirstColumn="0" w:firstRowLastColumn="0" w:lastRowFirstColumn="0" w:lastRowLastColumn="0"/>
            <w:tcW w:w="1439" w:type="dxa"/>
            <w:shd w:val="clear" w:color="auto" w:fill="FFFF00"/>
          </w:tcPr>
          <w:p w14:paraId="5297C16A" w14:textId="319531DE" w:rsidR="00C51F51" w:rsidRPr="00C51F51" w:rsidRDefault="00A92F00" w:rsidP="00C51F51">
            <w:pPr>
              <w:spacing w:before="240" w:after="240" w:line="276" w:lineRule="auto"/>
              <w:rPr>
                <w:b w:val="0"/>
                <w:bCs w:val="0"/>
                <w:szCs w:val="24"/>
              </w:rPr>
            </w:pPr>
            <w:r>
              <w:rPr>
                <w:szCs w:val="24"/>
              </w:rPr>
              <w:t>Mar. 30-Apr. 3</w:t>
            </w:r>
          </w:p>
        </w:tc>
        <w:tc>
          <w:tcPr>
            <w:tcW w:w="7740" w:type="dxa"/>
            <w:gridSpan w:val="2"/>
            <w:shd w:val="clear" w:color="auto" w:fill="FFFF00"/>
          </w:tcPr>
          <w:p w14:paraId="61B7EBB4" w14:textId="77777777" w:rsidR="00A92F00" w:rsidRDefault="00A92F00" w:rsidP="00A92F00">
            <w:pPr>
              <w:spacing w:after="0" w:line="259" w:lineRule="auto"/>
              <w:ind w:left="0" w:right="0" w:firstLine="0"/>
              <w:cnfStyle w:val="000000100000" w:firstRow="0" w:lastRow="0" w:firstColumn="0" w:lastColumn="0" w:oddVBand="0" w:evenVBand="0" w:oddHBand="1" w:evenHBand="0" w:firstRowFirstColumn="0" w:firstRowLastColumn="0" w:lastRowFirstColumn="0" w:lastRowLastColumn="0"/>
              <w:rPr>
                <w:b/>
                <w:szCs w:val="24"/>
              </w:rPr>
            </w:pPr>
          </w:p>
          <w:p w14:paraId="1DBC32FA" w14:textId="67DA30CE" w:rsidR="00A92F00" w:rsidRPr="00846E6C" w:rsidRDefault="00A92F00" w:rsidP="00A92F00">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szCs w:val="24"/>
              </w:rPr>
            </w:pPr>
            <w:r>
              <w:rPr>
                <w:b/>
                <w:szCs w:val="24"/>
              </w:rPr>
              <w:t>Eid El Fitr and Spring Break – University Closed</w:t>
            </w:r>
          </w:p>
        </w:tc>
      </w:tr>
      <w:tr w:rsidR="00A92F00" w:rsidRPr="00846E6C" w14:paraId="1A3777AC" w14:textId="77777777" w:rsidTr="00DA471E">
        <w:trPr>
          <w:trHeight w:val="657"/>
        </w:trPr>
        <w:tc>
          <w:tcPr>
            <w:cnfStyle w:val="001000000000" w:firstRow="0" w:lastRow="0" w:firstColumn="1" w:lastColumn="0" w:oddVBand="0" w:evenVBand="0" w:oddHBand="0" w:evenHBand="0" w:firstRowFirstColumn="0" w:firstRowLastColumn="0" w:lastRowFirstColumn="0" w:lastRowLastColumn="0"/>
            <w:tcW w:w="1439" w:type="dxa"/>
          </w:tcPr>
          <w:p w14:paraId="741E56DC" w14:textId="77777777" w:rsidR="00A92F00" w:rsidRPr="00B46022" w:rsidRDefault="00A92F00" w:rsidP="00A92F00">
            <w:pPr>
              <w:spacing w:before="240" w:after="240" w:line="276" w:lineRule="auto"/>
              <w:rPr>
                <w:szCs w:val="24"/>
              </w:rPr>
            </w:pPr>
            <w:r w:rsidRPr="00B46022">
              <w:rPr>
                <w:szCs w:val="24"/>
              </w:rPr>
              <w:t>Week 7</w:t>
            </w:r>
          </w:p>
          <w:p w14:paraId="41E2B018" w14:textId="4AF73826" w:rsidR="00A92F00" w:rsidRPr="00B46022" w:rsidRDefault="00A92F00" w:rsidP="00A92F00">
            <w:pPr>
              <w:spacing w:before="240" w:after="240"/>
              <w:rPr>
                <w:szCs w:val="24"/>
              </w:rPr>
            </w:pPr>
            <w:r w:rsidRPr="00B46022">
              <w:rPr>
                <w:szCs w:val="24"/>
              </w:rPr>
              <w:t>Apr. 6-10</w:t>
            </w:r>
          </w:p>
        </w:tc>
        <w:tc>
          <w:tcPr>
            <w:tcW w:w="3061" w:type="dxa"/>
          </w:tcPr>
          <w:p w14:paraId="308A65A2" w14:textId="6AC1108D" w:rsidR="00A92F00" w:rsidRPr="00846E6C" w:rsidRDefault="00CF46A8" w:rsidP="00A92F00">
            <w:pPr>
              <w:pStyle w:val="NoSpacing"/>
              <w:cnfStyle w:val="000000000000" w:firstRow="0" w:lastRow="0" w:firstColumn="0" w:lastColumn="0" w:oddVBand="0" w:evenVBand="0" w:oddHBand="0" w:evenHBand="0" w:firstRowFirstColumn="0" w:firstRowLastColumn="0" w:lastRowFirstColumn="0" w:lastRowLastColumn="0"/>
              <w:rPr>
                <w:rFonts w:ascii="Garamond" w:hAnsi="Garamond"/>
                <w:b/>
              </w:rPr>
            </w:pPr>
            <w:r w:rsidRPr="00846E6C">
              <w:rPr>
                <w:rFonts w:ascii="Garamond" w:hAnsi="Garamond"/>
              </w:rPr>
              <w:t xml:space="preserve">Evaluating </w:t>
            </w:r>
            <w:r>
              <w:rPr>
                <w:rFonts w:ascii="Garamond" w:hAnsi="Garamond"/>
              </w:rPr>
              <w:t>s</w:t>
            </w:r>
            <w:r w:rsidRPr="00846E6C">
              <w:rPr>
                <w:rFonts w:ascii="Garamond" w:hAnsi="Garamond"/>
              </w:rPr>
              <w:t>ources and the CRAAP test</w:t>
            </w:r>
          </w:p>
        </w:tc>
        <w:tc>
          <w:tcPr>
            <w:tcW w:w="4679" w:type="dxa"/>
          </w:tcPr>
          <w:p w14:paraId="61B08C8A" w14:textId="77777777" w:rsidR="00CF46A8" w:rsidRPr="00846E6C" w:rsidRDefault="00CF46A8" w:rsidP="00CF46A8">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szCs w:val="24"/>
              </w:rPr>
            </w:pPr>
            <w:r w:rsidRPr="00846E6C">
              <w:rPr>
                <w:szCs w:val="24"/>
              </w:rPr>
              <w:t xml:space="preserve">Evaluating the quality of sources </w:t>
            </w:r>
          </w:p>
          <w:p w14:paraId="4D0C7D72" w14:textId="77777777" w:rsidR="00CF46A8" w:rsidRPr="00846E6C" w:rsidRDefault="00CF46A8" w:rsidP="00CF46A8">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szCs w:val="24"/>
              </w:rPr>
            </w:pPr>
            <w:r w:rsidRPr="00846E6C">
              <w:rPr>
                <w:szCs w:val="24"/>
              </w:rPr>
              <w:t>Determining bias</w:t>
            </w:r>
          </w:p>
          <w:p w14:paraId="73356D28" w14:textId="77777777" w:rsidR="00CF46A8" w:rsidRPr="00846E6C" w:rsidRDefault="00CF46A8" w:rsidP="00CF46A8">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szCs w:val="24"/>
              </w:rPr>
            </w:pPr>
            <w:r w:rsidRPr="00846E6C">
              <w:rPr>
                <w:szCs w:val="24"/>
              </w:rPr>
              <w:t>CRAAP Test</w:t>
            </w:r>
          </w:p>
          <w:p w14:paraId="63A98334" w14:textId="77777777" w:rsidR="00CF46A8" w:rsidRPr="00846E6C" w:rsidRDefault="00CF46A8" w:rsidP="00CF46A8">
            <w:pPr>
              <w:spacing w:after="2" w:line="237" w:lineRule="auto"/>
              <w:ind w:left="0" w:right="0" w:firstLine="0"/>
              <w:cnfStyle w:val="000000000000" w:firstRow="0" w:lastRow="0" w:firstColumn="0" w:lastColumn="0" w:oddVBand="0" w:evenVBand="0" w:oddHBand="0" w:evenHBand="0" w:firstRowFirstColumn="0" w:firstRowLastColumn="0" w:lastRowFirstColumn="0" w:lastRowLastColumn="0"/>
              <w:rPr>
                <w:szCs w:val="24"/>
              </w:rPr>
            </w:pPr>
          </w:p>
          <w:p w14:paraId="791B3C7A" w14:textId="77777777" w:rsidR="00CF46A8" w:rsidRPr="00846E6C" w:rsidRDefault="00CF46A8" w:rsidP="00CF46A8">
            <w:pPr>
              <w:spacing w:after="0" w:line="259" w:lineRule="auto"/>
              <w:ind w:left="0" w:right="0" w:firstLine="0"/>
              <w:cnfStyle w:val="000000000000" w:firstRow="0" w:lastRow="0" w:firstColumn="0" w:lastColumn="0" w:oddVBand="0" w:evenVBand="0" w:oddHBand="0" w:evenHBand="0" w:firstRowFirstColumn="0" w:firstRowLastColumn="0" w:lastRowFirstColumn="0" w:lastRowLastColumn="0"/>
              <w:rPr>
                <w:szCs w:val="24"/>
              </w:rPr>
            </w:pPr>
            <w:r w:rsidRPr="00846E6C">
              <w:rPr>
                <w:i/>
                <w:iCs/>
                <w:color w:val="000000" w:themeColor="text1"/>
                <w:szCs w:val="24"/>
              </w:rPr>
              <w:t xml:space="preserve">Reading: </w:t>
            </w:r>
            <w:r w:rsidRPr="00846E6C">
              <w:rPr>
                <w:color w:val="000000" w:themeColor="text1"/>
                <w:szCs w:val="24"/>
              </w:rPr>
              <w:t>Chapter 5: Evaluate (p. 63-70; 73-76)</w:t>
            </w:r>
          </w:p>
          <w:p w14:paraId="4869B452" w14:textId="4C71D521" w:rsidR="00A92F00" w:rsidRPr="00846E6C" w:rsidRDefault="00A92F00" w:rsidP="00A92F00">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b/>
                <w:bCs/>
                <w:szCs w:val="24"/>
              </w:rPr>
            </w:pPr>
          </w:p>
        </w:tc>
      </w:tr>
      <w:tr w:rsidR="00A92F00" w:rsidRPr="00846E6C" w14:paraId="038A9928" w14:textId="77777777" w:rsidTr="005D588D">
        <w:trPr>
          <w:cnfStyle w:val="000000100000" w:firstRow="0" w:lastRow="0" w:firstColumn="0" w:lastColumn="0" w:oddVBand="0" w:evenVBand="0" w:oddHBand="1" w:evenHBand="0" w:firstRowFirstColumn="0" w:firstRowLastColumn="0" w:lastRowFirstColumn="0" w:lastRowLastColumn="0"/>
          <w:trHeight w:val="2330"/>
        </w:trPr>
        <w:tc>
          <w:tcPr>
            <w:cnfStyle w:val="001000000000" w:firstRow="0" w:lastRow="0" w:firstColumn="1" w:lastColumn="0" w:oddVBand="0" w:evenVBand="0" w:oddHBand="0" w:evenHBand="0" w:firstRowFirstColumn="0" w:firstRowLastColumn="0" w:lastRowFirstColumn="0" w:lastRowLastColumn="0"/>
            <w:tcW w:w="1439" w:type="dxa"/>
          </w:tcPr>
          <w:p w14:paraId="0931D7F5" w14:textId="77777777" w:rsidR="00A92F00" w:rsidRPr="00B46022" w:rsidRDefault="00A92F00" w:rsidP="00A92F00">
            <w:pPr>
              <w:spacing w:before="240" w:after="240" w:line="276" w:lineRule="auto"/>
              <w:rPr>
                <w:szCs w:val="24"/>
              </w:rPr>
            </w:pPr>
            <w:r w:rsidRPr="00B46022">
              <w:rPr>
                <w:szCs w:val="24"/>
              </w:rPr>
              <w:lastRenderedPageBreak/>
              <w:t>Week 8</w:t>
            </w:r>
          </w:p>
          <w:p w14:paraId="583696C9" w14:textId="77777777" w:rsidR="00A92F00" w:rsidRPr="00B46022" w:rsidRDefault="00A92F00" w:rsidP="00A92F00">
            <w:pPr>
              <w:rPr>
                <w:szCs w:val="24"/>
              </w:rPr>
            </w:pPr>
            <w:r w:rsidRPr="00B46022">
              <w:rPr>
                <w:szCs w:val="24"/>
              </w:rPr>
              <w:t>Apr. 13-17</w:t>
            </w:r>
          </w:p>
          <w:p w14:paraId="2D0BB1C4" w14:textId="5C288E94" w:rsidR="001F54D9" w:rsidRPr="00B46022" w:rsidRDefault="001F54D9" w:rsidP="00A92F00">
            <w:pPr>
              <w:spacing w:before="240" w:after="240" w:line="276" w:lineRule="auto"/>
              <w:rPr>
                <w:szCs w:val="24"/>
              </w:rPr>
            </w:pPr>
            <w:r w:rsidRPr="002B23C2">
              <w:rPr>
                <w:highlight w:val="green"/>
              </w:rPr>
              <w:t>Midterms</w:t>
            </w:r>
          </w:p>
        </w:tc>
        <w:tc>
          <w:tcPr>
            <w:tcW w:w="3061" w:type="dxa"/>
          </w:tcPr>
          <w:p w14:paraId="7944829C" w14:textId="77777777" w:rsidR="00696811" w:rsidRDefault="00696811" w:rsidP="00696811">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b/>
                <w:bCs/>
                <w:szCs w:val="24"/>
              </w:rPr>
            </w:pPr>
            <w:r>
              <w:rPr>
                <w:b/>
                <w:bCs/>
                <w:szCs w:val="24"/>
              </w:rPr>
              <w:t>Exam 1</w:t>
            </w:r>
          </w:p>
          <w:p w14:paraId="5047AFB6" w14:textId="77777777" w:rsidR="005D588D" w:rsidRDefault="005D588D" w:rsidP="00696811">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b/>
                <w:bCs/>
                <w:szCs w:val="24"/>
              </w:rPr>
            </w:pPr>
          </w:p>
          <w:p w14:paraId="723DF344" w14:textId="77777777" w:rsidR="00C51F51" w:rsidRDefault="00C51F51" w:rsidP="005D588D">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szCs w:val="24"/>
              </w:rPr>
            </w:pPr>
          </w:p>
          <w:p w14:paraId="34AF68D2" w14:textId="43A6D4C9" w:rsidR="00A92F00" w:rsidRPr="00846E6C" w:rsidRDefault="00696811" w:rsidP="005D588D">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b/>
                <w:szCs w:val="24"/>
              </w:rPr>
            </w:pPr>
            <w:r w:rsidRPr="00846E6C">
              <w:rPr>
                <w:szCs w:val="24"/>
              </w:rPr>
              <w:t xml:space="preserve">Plagiarism and </w:t>
            </w:r>
            <w:r>
              <w:rPr>
                <w:szCs w:val="24"/>
              </w:rPr>
              <w:t>c</w:t>
            </w:r>
            <w:r w:rsidRPr="00846E6C">
              <w:rPr>
                <w:szCs w:val="24"/>
              </w:rPr>
              <w:t>itation</w:t>
            </w:r>
          </w:p>
        </w:tc>
        <w:tc>
          <w:tcPr>
            <w:tcW w:w="4679" w:type="dxa"/>
          </w:tcPr>
          <w:p w14:paraId="54445985" w14:textId="3B47A849" w:rsidR="00696811" w:rsidRPr="00846E6C" w:rsidRDefault="00696811" w:rsidP="00696811">
            <w:pPr>
              <w:spacing w:after="0" w:line="259" w:lineRule="auto"/>
              <w:ind w:left="0" w:right="0" w:firstLine="0"/>
              <w:cnfStyle w:val="000000100000" w:firstRow="0" w:lastRow="0" w:firstColumn="0" w:lastColumn="0" w:oddVBand="0" w:evenVBand="0" w:oddHBand="1" w:evenHBand="0" w:firstRowFirstColumn="0" w:firstRowLastColumn="0" w:lastRowFirstColumn="0" w:lastRowLastColumn="0"/>
              <w:rPr>
                <w:b/>
                <w:bCs/>
                <w:color w:val="FF0000"/>
                <w:szCs w:val="24"/>
              </w:rPr>
            </w:pPr>
            <w:r w:rsidRPr="00846E6C">
              <w:rPr>
                <w:b/>
                <w:bCs/>
                <w:color w:val="FF0000"/>
                <w:szCs w:val="24"/>
              </w:rPr>
              <w:t>Exam 1 (Covering material from Quiz 1 and Quiz 2 – Weeks 1</w:t>
            </w:r>
            <w:r w:rsidR="001253BD">
              <w:rPr>
                <w:b/>
                <w:bCs/>
                <w:color w:val="FF0000"/>
                <w:szCs w:val="24"/>
              </w:rPr>
              <w:t>, 3-5</w:t>
            </w:r>
            <w:r w:rsidRPr="00846E6C">
              <w:rPr>
                <w:b/>
                <w:bCs/>
                <w:color w:val="FF0000"/>
                <w:szCs w:val="24"/>
              </w:rPr>
              <w:t>)</w:t>
            </w:r>
          </w:p>
          <w:p w14:paraId="74A33E1C" w14:textId="77777777" w:rsidR="005D588D" w:rsidRDefault="005D588D" w:rsidP="00696811">
            <w:pPr>
              <w:spacing w:after="0" w:line="259" w:lineRule="auto"/>
              <w:ind w:left="0" w:right="0" w:firstLine="0"/>
              <w:cnfStyle w:val="000000100000" w:firstRow="0" w:lastRow="0" w:firstColumn="0" w:lastColumn="0" w:oddVBand="0" w:evenVBand="0" w:oddHBand="1" w:evenHBand="0" w:firstRowFirstColumn="0" w:firstRowLastColumn="0" w:lastRowFirstColumn="0" w:lastRowLastColumn="0"/>
              <w:rPr>
                <w:szCs w:val="24"/>
              </w:rPr>
            </w:pPr>
          </w:p>
          <w:p w14:paraId="32DE670C" w14:textId="692CBEDE" w:rsidR="00696811" w:rsidRPr="00846E6C" w:rsidRDefault="00696811" w:rsidP="00696811">
            <w:pPr>
              <w:spacing w:after="0" w:line="259" w:lineRule="auto"/>
              <w:ind w:left="0" w:right="0" w:firstLine="0"/>
              <w:cnfStyle w:val="000000100000" w:firstRow="0" w:lastRow="0" w:firstColumn="0" w:lastColumn="0" w:oddVBand="0" w:evenVBand="0" w:oddHBand="1" w:evenHBand="0" w:firstRowFirstColumn="0" w:firstRowLastColumn="0" w:lastRowFirstColumn="0" w:lastRowLastColumn="0"/>
              <w:rPr>
                <w:szCs w:val="24"/>
              </w:rPr>
            </w:pPr>
            <w:r w:rsidRPr="00846E6C">
              <w:rPr>
                <w:szCs w:val="24"/>
              </w:rPr>
              <w:t>Why do we cite?</w:t>
            </w:r>
          </w:p>
          <w:p w14:paraId="1923F4BA" w14:textId="77777777" w:rsidR="00696811" w:rsidRPr="00846E6C" w:rsidRDefault="00696811" w:rsidP="00696811">
            <w:pPr>
              <w:spacing w:after="0" w:line="259" w:lineRule="auto"/>
              <w:ind w:left="0" w:right="0" w:firstLine="0"/>
              <w:cnfStyle w:val="000000100000" w:firstRow="0" w:lastRow="0" w:firstColumn="0" w:lastColumn="0" w:oddVBand="0" w:evenVBand="0" w:oddHBand="1" w:evenHBand="0" w:firstRowFirstColumn="0" w:firstRowLastColumn="0" w:lastRowFirstColumn="0" w:lastRowLastColumn="0"/>
              <w:rPr>
                <w:szCs w:val="24"/>
              </w:rPr>
            </w:pPr>
            <w:r w:rsidRPr="00846E6C">
              <w:rPr>
                <w:szCs w:val="24"/>
              </w:rPr>
              <w:t>Plagiarism</w:t>
            </w:r>
          </w:p>
          <w:p w14:paraId="13705459" w14:textId="77777777" w:rsidR="00696811" w:rsidRPr="00846E6C" w:rsidRDefault="00696811" w:rsidP="00696811">
            <w:pPr>
              <w:spacing w:after="0" w:line="259" w:lineRule="auto"/>
              <w:ind w:left="0" w:right="0" w:firstLine="0"/>
              <w:cnfStyle w:val="000000100000" w:firstRow="0" w:lastRow="0" w:firstColumn="0" w:lastColumn="0" w:oddVBand="0" w:evenVBand="0" w:oddHBand="1" w:evenHBand="0" w:firstRowFirstColumn="0" w:firstRowLastColumn="0" w:lastRowFirstColumn="0" w:lastRowLastColumn="0"/>
              <w:rPr>
                <w:szCs w:val="24"/>
              </w:rPr>
            </w:pPr>
          </w:p>
          <w:p w14:paraId="4855181B" w14:textId="69C3EABA" w:rsidR="00A92F00" w:rsidRPr="00846E6C" w:rsidRDefault="00696811" w:rsidP="005D588D">
            <w:pPr>
              <w:spacing w:after="0" w:line="259" w:lineRule="auto"/>
              <w:ind w:left="0" w:right="0" w:firstLine="0"/>
              <w:cnfStyle w:val="000000100000" w:firstRow="0" w:lastRow="0" w:firstColumn="0" w:lastColumn="0" w:oddVBand="0" w:evenVBand="0" w:oddHBand="1" w:evenHBand="0" w:firstRowFirstColumn="0" w:firstRowLastColumn="0" w:lastRowFirstColumn="0" w:lastRowLastColumn="0"/>
              <w:rPr>
                <w:szCs w:val="24"/>
              </w:rPr>
            </w:pPr>
            <w:r w:rsidRPr="00846E6C">
              <w:rPr>
                <w:i/>
                <w:iCs/>
                <w:szCs w:val="24"/>
              </w:rPr>
              <w:t xml:space="preserve">Reading: </w:t>
            </w:r>
            <w:r w:rsidRPr="00846E6C">
              <w:rPr>
                <w:szCs w:val="24"/>
              </w:rPr>
              <w:t>Chapter 6: Manage (p. 78-85)</w:t>
            </w:r>
          </w:p>
        </w:tc>
      </w:tr>
      <w:tr w:rsidR="00A92F00" w:rsidRPr="00846E6C" w14:paraId="2EF3E978" w14:textId="77777777" w:rsidTr="00DA471E">
        <w:trPr>
          <w:trHeight w:val="837"/>
        </w:trPr>
        <w:tc>
          <w:tcPr>
            <w:cnfStyle w:val="001000000000" w:firstRow="0" w:lastRow="0" w:firstColumn="1" w:lastColumn="0" w:oddVBand="0" w:evenVBand="0" w:oddHBand="0" w:evenHBand="0" w:firstRowFirstColumn="0" w:firstRowLastColumn="0" w:lastRowFirstColumn="0" w:lastRowLastColumn="0"/>
            <w:tcW w:w="1439" w:type="dxa"/>
          </w:tcPr>
          <w:p w14:paraId="4143937B" w14:textId="77777777" w:rsidR="00A92F00" w:rsidRPr="00B46022" w:rsidRDefault="00A92F00" w:rsidP="00A92F00">
            <w:pPr>
              <w:spacing w:before="240" w:after="240" w:line="276" w:lineRule="auto"/>
              <w:rPr>
                <w:szCs w:val="24"/>
              </w:rPr>
            </w:pPr>
            <w:r w:rsidRPr="00B46022">
              <w:rPr>
                <w:szCs w:val="24"/>
              </w:rPr>
              <w:t>Week 9</w:t>
            </w:r>
          </w:p>
          <w:p w14:paraId="206CDD11" w14:textId="587DB631" w:rsidR="00A92F00" w:rsidRPr="00B46022" w:rsidRDefault="00A92F00" w:rsidP="00A92F00">
            <w:pPr>
              <w:rPr>
                <w:szCs w:val="24"/>
              </w:rPr>
            </w:pPr>
            <w:r w:rsidRPr="00B46022">
              <w:rPr>
                <w:szCs w:val="24"/>
              </w:rPr>
              <w:t>Apr. 20-24</w:t>
            </w:r>
          </w:p>
        </w:tc>
        <w:tc>
          <w:tcPr>
            <w:tcW w:w="3061" w:type="dxa"/>
          </w:tcPr>
          <w:p w14:paraId="26780724" w14:textId="77777777" w:rsidR="005A7A58" w:rsidRPr="0022162F" w:rsidRDefault="005A7A58" w:rsidP="005A7A58">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b/>
                <w:bCs/>
                <w:szCs w:val="24"/>
              </w:rPr>
            </w:pPr>
            <w:r>
              <w:rPr>
                <w:b/>
                <w:bCs/>
                <w:szCs w:val="24"/>
              </w:rPr>
              <w:t>Quiz 3</w:t>
            </w:r>
          </w:p>
          <w:p w14:paraId="38FBAAAA" w14:textId="77777777" w:rsidR="00A92F00" w:rsidRPr="0022162F" w:rsidRDefault="00A92F00" w:rsidP="00A92F00">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b/>
                <w:bCs/>
                <w:szCs w:val="24"/>
              </w:rPr>
            </w:pPr>
          </w:p>
          <w:p w14:paraId="4F8A11F0" w14:textId="77777777" w:rsidR="00696811" w:rsidRPr="00846E6C" w:rsidRDefault="00696811" w:rsidP="00696811">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szCs w:val="24"/>
              </w:rPr>
            </w:pPr>
            <w:r>
              <w:rPr>
                <w:szCs w:val="24"/>
              </w:rPr>
              <w:t>Open access, predatory journals, and using Google Scholar</w:t>
            </w:r>
          </w:p>
          <w:p w14:paraId="0B69A760" w14:textId="0B157776" w:rsidR="00696811" w:rsidRPr="00846E6C" w:rsidRDefault="00696811" w:rsidP="00A92F00">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b/>
                <w:bCs/>
                <w:szCs w:val="24"/>
              </w:rPr>
            </w:pPr>
          </w:p>
        </w:tc>
        <w:tc>
          <w:tcPr>
            <w:tcW w:w="4679" w:type="dxa"/>
          </w:tcPr>
          <w:p w14:paraId="5E8C9056" w14:textId="77777777" w:rsidR="005A7A58" w:rsidRDefault="005A7A58" w:rsidP="005A7A58">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b/>
                <w:bCs/>
                <w:color w:val="00B050"/>
                <w:szCs w:val="24"/>
              </w:rPr>
            </w:pPr>
            <w:r w:rsidRPr="00846E6C">
              <w:rPr>
                <w:b/>
                <w:bCs/>
                <w:color w:val="00B050"/>
                <w:szCs w:val="24"/>
              </w:rPr>
              <w:t xml:space="preserve">Quiz 3 (Covering material from </w:t>
            </w:r>
            <w:r>
              <w:rPr>
                <w:b/>
                <w:bCs/>
                <w:color w:val="00B050"/>
                <w:szCs w:val="24"/>
              </w:rPr>
              <w:t>Weeks</w:t>
            </w:r>
            <w:r w:rsidRPr="00846E6C">
              <w:rPr>
                <w:b/>
                <w:bCs/>
                <w:color w:val="00B050"/>
                <w:szCs w:val="24"/>
              </w:rPr>
              <w:t xml:space="preserve"> </w:t>
            </w:r>
            <w:r>
              <w:rPr>
                <w:b/>
                <w:bCs/>
                <w:color w:val="00B050"/>
                <w:szCs w:val="24"/>
              </w:rPr>
              <w:t>6</w:t>
            </w:r>
            <w:r w:rsidRPr="00846E6C">
              <w:rPr>
                <w:b/>
                <w:bCs/>
                <w:color w:val="00B050"/>
                <w:szCs w:val="24"/>
              </w:rPr>
              <w:t>-</w:t>
            </w:r>
            <w:r>
              <w:rPr>
                <w:b/>
                <w:bCs/>
                <w:color w:val="00B050"/>
                <w:szCs w:val="24"/>
              </w:rPr>
              <w:t>7</w:t>
            </w:r>
            <w:r w:rsidRPr="00846E6C">
              <w:rPr>
                <w:b/>
                <w:bCs/>
                <w:color w:val="00B050"/>
                <w:szCs w:val="24"/>
              </w:rPr>
              <w:t>)</w:t>
            </w:r>
          </w:p>
          <w:p w14:paraId="2CCFA9BA" w14:textId="77777777" w:rsidR="00A92F00" w:rsidRPr="00846E6C" w:rsidRDefault="00A92F00" w:rsidP="00A92F00">
            <w:pPr>
              <w:spacing w:after="0" w:line="259" w:lineRule="auto"/>
              <w:ind w:left="0" w:right="0" w:firstLine="0"/>
              <w:cnfStyle w:val="000000000000" w:firstRow="0" w:lastRow="0" w:firstColumn="0" w:lastColumn="0" w:oddVBand="0" w:evenVBand="0" w:oddHBand="0" w:evenHBand="0" w:firstRowFirstColumn="0" w:firstRowLastColumn="0" w:lastRowFirstColumn="0" w:lastRowLastColumn="0"/>
              <w:rPr>
                <w:szCs w:val="24"/>
              </w:rPr>
            </w:pPr>
          </w:p>
          <w:p w14:paraId="03B79230" w14:textId="77777777" w:rsidR="00696811" w:rsidRPr="00846E6C" w:rsidRDefault="00696811" w:rsidP="00696811">
            <w:pPr>
              <w:spacing w:after="0" w:line="259" w:lineRule="auto"/>
              <w:ind w:left="0" w:right="0" w:firstLine="0"/>
              <w:cnfStyle w:val="000000000000" w:firstRow="0" w:lastRow="0" w:firstColumn="0" w:lastColumn="0" w:oddVBand="0" w:evenVBand="0" w:oddHBand="0" w:evenHBand="0" w:firstRowFirstColumn="0" w:firstRowLastColumn="0" w:lastRowFirstColumn="0" w:lastRowLastColumn="0"/>
              <w:rPr>
                <w:szCs w:val="24"/>
              </w:rPr>
            </w:pPr>
            <w:r w:rsidRPr="00846E6C">
              <w:rPr>
                <w:szCs w:val="24"/>
              </w:rPr>
              <w:t xml:space="preserve">What is an “open access” journal? </w:t>
            </w:r>
          </w:p>
          <w:p w14:paraId="346FDCEE" w14:textId="77777777" w:rsidR="00696811" w:rsidRPr="00846E6C" w:rsidRDefault="00696811" w:rsidP="00696811">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szCs w:val="24"/>
              </w:rPr>
            </w:pPr>
            <w:r w:rsidRPr="00846E6C">
              <w:rPr>
                <w:szCs w:val="24"/>
              </w:rPr>
              <w:t>Predatory journals</w:t>
            </w:r>
          </w:p>
          <w:p w14:paraId="427B77B8" w14:textId="77777777" w:rsidR="00696811" w:rsidRPr="00846E6C" w:rsidRDefault="00696811" w:rsidP="00696811">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szCs w:val="24"/>
              </w:rPr>
            </w:pPr>
            <w:r w:rsidRPr="00846E6C">
              <w:rPr>
                <w:szCs w:val="24"/>
              </w:rPr>
              <w:t>Using Google Scholar to search for sources</w:t>
            </w:r>
          </w:p>
          <w:p w14:paraId="15AC9ED8" w14:textId="77777777" w:rsidR="00696811" w:rsidRPr="00846E6C" w:rsidRDefault="00696811" w:rsidP="00696811">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szCs w:val="24"/>
              </w:rPr>
            </w:pPr>
          </w:p>
          <w:p w14:paraId="1A568582" w14:textId="77777777" w:rsidR="00696811" w:rsidRPr="00846E6C" w:rsidRDefault="00696811" w:rsidP="00696811">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szCs w:val="24"/>
              </w:rPr>
            </w:pPr>
            <w:r w:rsidRPr="00846E6C">
              <w:rPr>
                <w:i/>
                <w:iCs/>
                <w:szCs w:val="24"/>
              </w:rPr>
              <w:t xml:space="preserve">Reading: </w:t>
            </w:r>
            <w:r w:rsidRPr="00846E6C">
              <w:rPr>
                <w:szCs w:val="24"/>
              </w:rPr>
              <w:t>Chapter 5: Evaluate (p. 70-73)</w:t>
            </w:r>
          </w:p>
          <w:p w14:paraId="044C992F" w14:textId="77777777" w:rsidR="00696811" w:rsidRDefault="00696811" w:rsidP="00696811">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szCs w:val="24"/>
              </w:rPr>
            </w:pPr>
            <w:r w:rsidRPr="00846E6C">
              <w:rPr>
                <w:i/>
                <w:iCs/>
                <w:szCs w:val="24"/>
              </w:rPr>
              <w:t xml:space="preserve">Reading: </w:t>
            </w:r>
            <w:r w:rsidRPr="00846E6C">
              <w:rPr>
                <w:szCs w:val="24"/>
              </w:rPr>
              <w:t>Chapter 9: Science Literacy (p. 126-128)</w:t>
            </w:r>
          </w:p>
          <w:p w14:paraId="2AFFB5F3" w14:textId="7D4DF5DF" w:rsidR="00A92F00" w:rsidRPr="009042D1" w:rsidRDefault="00A92F00" w:rsidP="00A92F00">
            <w:pPr>
              <w:pStyle w:val="ListParagraph"/>
              <w:spacing w:after="0" w:line="259" w:lineRule="auto"/>
              <w:ind w:firstLine="0"/>
              <w:cnfStyle w:val="000000000000" w:firstRow="0" w:lastRow="0" w:firstColumn="0" w:lastColumn="0" w:oddVBand="0" w:evenVBand="0" w:oddHBand="0" w:evenHBand="0" w:firstRowFirstColumn="0" w:firstRowLastColumn="0" w:lastRowFirstColumn="0" w:lastRowLastColumn="0"/>
              <w:rPr>
                <w:rFonts w:ascii="Garamond" w:hAnsi="Garamond"/>
                <w:b/>
                <w:bCs/>
                <w:sz w:val="24"/>
                <w:szCs w:val="24"/>
              </w:rPr>
            </w:pPr>
          </w:p>
        </w:tc>
      </w:tr>
      <w:tr w:rsidR="00A92F00" w:rsidRPr="00846E6C" w14:paraId="23793826" w14:textId="77777777" w:rsidTr="00DA471E">
        <w:trPr>
          <w:cnfStyle w:val="000000100000" w:firstRow="0" w:lastRow="0" w:firstColumn="0" w:lastColumn="0" w:oddVBand="0" w:evenVBand="0" w:oddHBand="1" w:evenHBand="0" w:firstRowFirstColumn="0" w:firstRowLastColumn="0" w:lastRowFirstColumn="0" w:lastRowLastColumn="0"/>
          <w:trHeight w:val="837"/>
        </w:trPr>
        <w:tc>
          <w:tcPr>
            <w:cnfStyle w:val="001000000000" w:firstRow="0" w:lastRow="0" w:firstColumn="1" w:lastColumn="0" w:oddVBand="0" w:evenVBand="0" w:oddHBand="0" w:evenHBand="0" w:firstRowFirstColumn="0" w:firstRowLastColumn="0" w:lastRowFirstColumn="0" w:lastRowLastColumn="0"/>
            <w:tcW w:w="1439" w:type="dxa"/>
          </w:tcPr>
          <w:p w14:paraId="69C34DD7" w14:textId="77777777" w:rsidR="00A92F00" w:rsidRPr="00B46022" w:rsidRDefault="00A92F00" w:rsidP="00A92F00">
            <w:pPr>
              <w:spacing w:before="240" w:after="240" w:line="276" w:lineRule="auto"/>
              <w:rPr>
                <w:szCs w:val="24"/>
              </w:rPr>
            </w:pPr>
            <w:r w:rsidRPr="00B46022">
              <w:rPr>
                <w:szCs w:val="24"/>
              </w:rPr>
              <w:t>Week 10</w:t>
            </w:r>
          </w:p>
          <w:p w14:paraId="58ED4C86" w14:textId="048E1B5C" w:rsidR="00A92F00" w:rsidRPr="00B46022" w:rsidRDefault="00A92F00" w:rsidP="00A92F00">
            <w:pPr>
              <w:spacing w:before="240" w:after="240" w:line="276" w:lineRule="auto"/>
              <w:rPr>
                <w:szCs w:val="24"/>
              </w:rPr>
            </w:pPr>
            <w:r w:rsidRPr="00B46022">
              <w:rPr>
                <w:szCs w:val="24"/>
              </w:rPr>
              <w:t>Apr. 27-May 1</w:t>
            </w:r>
          </w:p>
        </w:tc>
        <w:tc>
          <w:tcPr>
            <w:tcW w:w="3061" w:type="dxa"/>
          </w:tcPr>
          <w:p w14:paraId="229D8D5E" w14:textId="06A235FD" w:rsidR="00A92F00" w:rsidRDefault="00A92F00" w:rsidP="00C51F51">
            <w:pPr>
              <w:spacing w:after="0" w:line="259" w:lineRule="auto"/>
              <w:ind w:left="0" w:right="0" w:firstLine="0"/>
              <w:cnfStyle w:val="000000100000" w:firstRow="0" w:lastRow="0" w:firstColumn="0" w:lastColumn="0" w:oddVBand="0" w:evenVBand="0" w:oddHBand="1" w:evenHBand="0" w:firstRowFirstColumn="0" w:firstRowLastColumn="0" w:lastRowFirstColumn="0" w:lastRowLastColumn="0"/>
              <w:rPr>
                <w:b/>
                <w:bCs/>
                <w:szCs w:val="24"/>
              </w:rPr>
            </w:pPr>
            <w:r w:rsidRPr="00E77299">
              <w:rPr>
                <w:color w:val="auto"/>
                <w:szCs w:val="24"/>
                <w:highlight w:val="cyan"/>
              </w:rPr>
              <w:t xml:space="preserve">Practical </w:t>
            </w:r>
            <w:r w:rsidRPr="003D6292">
              <w:rPr>
                <w:color w:val="auto"/>
                <w:szCs w:val="24"/>
                <w:highlight w:val="cyan"/>
              </w:rPr>
              <w:t>Session:</w:t>
            </w:r>
            <w:r w:rsidR="000675EF" w:rsidRPr="003D6292">
              <w:rPr>
                <w:color w:val="auto"/>
                <w:szCs w:val="24"/>
                <w:highlight w:val="cyan"/>
              </w:rPr>
              <w:t xml:space="preserve"> </w:t>
            </w:r>
            <w:r w:rsidR="000675EF" w:rsidRPr="003D6292">
              <w:rPr>
                <w:highlight w:val="cyan"/>
              </w:rPr>
              <w:t>Using A.I. in your research</w:t>
            </w:r>
          </w:p>
        </w:tc>
        <w:tc>
          <w:tcPr>
            <w:tcW w:w="4679" w:type="dxa"/>
          </w:tcPr>
          <w:p w14:paraId="2DB0DF0C" w14:textId="77777777" w:rsidR="00A92F00" w:rsidRPr="00846E6C" w:rsidRDefault="00A92F00" w:rsidP="00A92F00">
            <w:pPr>
              <w:spacing w:after="0" w:line="259" w:lineRule="auto"/>
              <w:ind w:left="0" w:right="0" w:firstLine="0"/>
              <w:cnfStyle w:val="000000100000" w:firstRow="0" w:lastRow="0" w:firstColumn="0" w:lastColumn="0" w:oddVBand="0" w:evenVBand="0" w:oddHBand="1" w:evenHBand="0" w:firstRowFirstColumn="0" w:firstRowLastColumn="0" w:lastRowFirstColumn="0" w:lastRowLastColumn="0"/>
              <w:rPr>
                <w:b/>
                <w:bCs/>
                <w:color w:val="auto"/>
                <w:szCs w:val="24"/>
              </w:rPr>
            </w:pPr>
            <w:r w:rsidRPr="00846E6C">
              <w:rPr>
                <w:b/>
                <w:bCs/>
                <w:color w:val="auto"/>
                <w:szCs w:val="24"/>
                <w:highlight w:val="cyan"/>
              </w:rPr>
              <w:t>Class will be held in the open lab, G101</w:t>
            </w:r>
            <w:r w:rsidRPr="00846E6C">
              <w:rPr>
                <w:b/>
                <w:bCs/>
                <w:color w:val="auto"/>
                <w:szCs w:val="24"/>
              </w:rPr>
              <w:t xml:space="preserve"> </w:t>
            </w:r>
          </w:p>
          <w:p w14:paraId="7569AA9E" w14:textId="77777777" w:rsidR="00A92F00" w:rsidRPr="00846E6C" w:rsidRDefault="00A92F00" w:rsidP="00C51F51">
            <w:pPr>
              <w:spacing w:after="0" w:line="259" w:lineRule="auto"/>
              <w:ind w:left="0" w:right="0" w:firstLine="0"/>
              <w:cnfStyle w:val="000000100000" w:firstRow="0" w:lastRow="0" w:firstColumn="0" w:lastColumn="0" w:oddVBand="0" w:evenVBand="0" w:oddHBand="1" w:evenHBand="0" w:firstRowFirstColumn="0" w:firstRowLastColumn="0" w:lastRowFirstColumn="0" w:lastRowLastColumn="0"/>
              <w:rPr>
                <w:szCs w:val="24"/>
              </w:rPr>
            </w:pPr>
          </w:p>
          <w:p w14:paraId="77468662" w14:textId="77777777" w:rsidR="000675EF" w:rsidRPr="00846E6C" w:rsidRDefault="000675EF" w:rsidP="000675EF">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szCs w:val="24"/>
              </w:rPr>
            </w:pPr>
            <w:r w:rsidRPr="00846E6C">
              <w:rPr>
                <w:szCs w:val="24"/>
              </w:rPr>
              <w:t>How to use AI to search for sources</w:t>
            </w:r>
            <w:r>
              <w:rPr>
                <w:szCs w:val="24"/>
              </w:rPr>
              <w:t xml:space="preserve"> and to </w:t>
            </w:r>
            <w:r w:rsidRPr="00846E6C">
              <w:rPr>
                <w:szCs w:val="24"/>
              </w:rPr>
              <w:t>summariz</w:t>
            </w:r>
            <w:r>
              <w:rPr>
                <w:szCs w:val="24"/>
              </w:rPr>
              <w:t xml:space="preserve">e </w:t>
            </w:r>
            <w:r w:rsidRPr="00846E6C">
              <w:rPr>
                <w:szCs w:val="24"/>
              </w:rPr>
              <w:t xml:space="preserve">and </w:t>
            </w:r>
            <w:r>
              <w:rPr>
                <w:szCs w:val="24"/>
              </w:rPr>
              <w:t>simplify information</w:t>
            </w:r>
          </w:p>
          <w:p w14:paraId="679E642C" w14:textId="77777777" w:rsidR="000675EF" w:rsidRPr="00846E6C" w:rsidRDefault="000675EF" w:rsidP="000675EF">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szCs w:val="24"/>
              </w:rPr>
            </w:pPr>
            <w:r w:rsidRPr="00846E6C">
              <w:rPr>
                <w:szCs w:val="24"/>
              </w:rPr>
              <w:t xml:space="preserve">AI programs to be covered: </w:t>
            </w:r>
          </w:p>
          <w:p w14:paraId="4275CE84" w14:textId="77777777" w:rsidR="000675EF" w:rsidRPr="00846E6C" w:rsidRDefault="000675EF" w:rsidP="000675EF">
            <w:pPr>
              <w:pStyle w:val="ListParagraph"/>
              <w:numPr>
                <w:ilvl w:val="0"/>
                <w:numId w:val="11"/>
              </w:numPr>
              <w:spacing w:after="0" w:line="259" w:lineRule="auto"/>
              <w:cnfStyle w:val="000000100000" w:firstRow="0" w:lastRow="0" w:firstColumn="0" w:lastColumn="0" w:oddVBand="0" w:evenVBand="0" w:oddHBand="1" w:evenHBand="0" w:firstRowFirstColumn="0" w:firstRowLastColumn="0" w:lastRowFirstColumn="0" w:lastRowLastColumn="0"/>
              <w:rPr>
                <w:rFonts w:ascii="Garamond" w:hAnsi="Garamond"/>
                <w:sz w:val="24"/>
                <w:szCs w:val="24"/>
              </w:rPr>
            </w:pPr>
            <w:r w:rsidRPr="00846E6C">
              <w:rPr>
                <w:rFonts w:ascii="Garamond" w:hAnsi="Garamond"/>
                <w:sz w:val="24"/>
                <w:szCs w:val="24"/>
              </w:rPr>
              <w:t xml:space="preserve">Microsoft Co-Pilot </w:t>
            </w:r>
          </w:p>
          <w:p w14:paraId="3C807253" w14:textId="77777777" w:rsidR="000675EF" w:rsidRPr="00881A35" w:rsidRDefault="000675EF" w:rsidP="000675EF">
            <w:pPr>
              <w:pStyle w:val="ListParagraph"/>
              <w:numPr>
                <w:ilvl w:val="0"/>
                <w:numId w:val="11"/>
              </w:numPr>
              <w:spacing w:after="0" w:line="259" w:lineRule="auto"/>
              <w:cnfStyle w:val="000000100000" w:firstRow="0" w:lastRow="0" w:firstColumn="0" w:lastColumn="0" w:oddVBand="0" w:evenVBand="0" w:oddHBand="1" w:evenHBand="0" w:firstRowFirstColumn="0" w:firstRowLastColumn="0" w:lastRowFirstColumn="0" w:lastRowLastColumn="0"/>
              <w:rPr>
                <w:rFonts w:ascii="Garamond" w:hAnsi="Garamond"/>
                <w:sz w:val="24"/>
                <w:szCs w:val="24"/>
              </w:rPr>
            </w:pPr>
            <w:r w:rsidRPr="00846E6C">
              <w:rPr>
                <w:rFonts w:ascii="Garamond" w:hAnsi="Garamond"/>
                <w:sz w:val="24"/>
                <w:szCs w:val="24"/>
              </w:rPr>
              <w:t>SciSpace</w:t>
            </w:r>
          </w:p>
          <w:p w14:paraId="26AEA1DC" w14:textId="77777777" w:rsidR="000675EF" w:rsidRPr="00846E6C" w:rsidRDefault="000675EF" w:rsidP="000675EF">
            <w:pPr>
              <w:pStyle w:val="ListParagraph"/>
              <w:numPr>
                <w:ilvl w:val="0"/>
                <w:numId w:val="11"/>
              </w:numPr>
              <w:spacing w:after="0" w:line="259" w:lineRule="auto"/>
              <w:cnfStyle w:val="000000100000" w:firstRow="0" w:lastRow="0" w:firstColumn="0" w:lastColumn="0" w:oddVBand="0" w:evenVBand="0" w:oddHBand="1" w:evenHBand="0" w:firstRowFirstColumn="0" w:firstRowLastColumn="0" w:lastRowFirstColumn="0" w:lastRowLastColumn="0"/>
              <w:rPr>
                <w:rFonts w:ascii="Garamond" w:hAnsi="Garamond"/>
                <w:sz w:val="24"/>
                <w:szCs w:val="24"/>
              </w:rPr>
            </w:pPr>
            <w:r w:rsidRPr="00846E6C">
              <w:rPr>
                <w:rFonts w:ascii="Garamond" w:hAnsi="Garamond"/>
                <w:sz w:val="24"/>
                <w:szCs w:val="24"/>
              </w:rPr>
              <w:t>ChatGPT</w:t>
            </w:r>
          </w:p>
          <w:p w14:paraId="1484483F" w14:textId="77777777" w:rsidR="000675EF" w:rsidRDefault="000675EF" w:rsidP="000675EF">
            <w:pPr>
              <w:pStyle w:val="ListParagraph"/>
              <w:numPr>
                <w:ilvl w:val="0"/>
                <w:numId w:val="11"/>
              </w:numPr>
              <w:spacing w:after="0" w:line="259" w:lineRule="auto"/>
              <w:cnfStyle w:val="000000100000" w:firstRow="0" w:lastRow="0" w:firstColumn="0" w:lastColumn="0" w:oddVBand="0" w:evenVBand="0" w:oddHBand="1" w:evenHBand="0" w:firstRowFirstColumn="0" w:firstRowLastColumn="0" w:lastRowFirstColumn="0" w:lastRowLastColumn="0"/>
              <w:rPr>
                <w:rFonts w:ascii="Garamond" w:hAnsi="Garamond"/>
                <w:sz w:val="24"/>
                <w:szCs w:val="24"/>
              </w:rPr>
            </w:pPr>
            <w:r w:rsidRPr="00846E6C">
              <w:rPr>
                <w:rFonts w:ascii="Garamond" w:hAnsi="Garamond"/>
                <w:sz w:val="24"/>
                <w:szCs w:val="24"/>
              </w:rPr>
              <w:t>Perplexity</w:t>
            </w:r>
          </w:p>
          <w:p w14:paraId="11451D14" w14:textId="77777777" w:rsidR="00A92F00" w:rsidRPr="000675EF" w:rsidRDefault="00A92F00" w:rsidP="000675EF">
            <w:pPr>
              <w:spacing w:after="0" w:line="259" w:lineRule="auto"/>
              <w:cnfStyle w:val="000000100000" w:firstRow="0" w:lastRow="0" w:firstColumn="0" w:lastColumn="0" w:oddVBand="0" w:evenVBand="0" w:oddHBand="1" w:evenHBand="0" w:firstRowFirstColumn="0" w:firstRowLastColumn="0" w:lastRowFirstColumn="0" w:lastRowLastColumn="0"/>
              <w:rPr>
                <w:b/>
                <w:bCs/>
                <w:color w:val="00B050"/>
                <w:szCs w:val="24"/>
              </w:rPr>
            </w:pPr>
          </w:p>
        </w:tc>
      </w:tr>
      <w:tr w:rsidR="00A92F00" w:rsidRPr="00846E6C" w14:paraId="29B33C71" w14:textId="77777777" w:rsidTr="00DA471E">
        <w:trPr>
          <w:trHeight w:val="2622"/>
        </w:trPr>
        <w:tc>
          <w:tcPr>
            <w:cnfStyle w:val="001000000000" w:firstRow="0" w:lastRow="0" w:firstColumn="1" w:lastColumn="0" w:oddVBand="0" w:evenVBand="0" w:oddHBand="0" w:evenHBand="0" w:firstRowFirstColumn="0" w:firstRowLastColumn="0" w:lastRowFirstColumn="0" w:lastRowLastColumn="0"/>
            <w:tcW w:w="1439" w:type="dxa"/>
          </w:tcPr>
          <w:p w14:paraId="5ABC3B43" w14:textId="77777777" w:rsidR="00A92F00" w:rsidRPr="00B46022" w:rsidRDefault="00A92F00" w:rsidP="00A92F00">
            <w:pPr>
              <w:spacing w:before="240" w:after="240" w:line="276" w:lineRule="auto"/>
              <w:rPr>
                <w:szCs w:val="24"/>
              </w:rPr>
            </w:pPr>
            <w:r w:rsidRPr="00B46022">
              <w:rPr>
                <w:szCs w:val="24"/>
              </w:rPr>
              <w:t>Week 11</w:t>
            </w:r>
          </w:p>
          <w:p w14:paraId="0568C5AD" w14:textId="023A64F1" w:rsidR="00A92F00" w:rsidRPr="00B46022" w:rsidRDefault="00A92F00" w:rsidP="00A92F00">
            <w:pPr>
              <w:spacing w:before="240" w:after="240"/>
              <w:rPr>
                <w:szCs w:val="24"/>
              </w:rPr>
            </w:pPr>
            <w:r w:rsidRPr="00B46022">
              <w:rPr>
                <w:szCs w:val="24"/>
              </w:rPr>
              <w:t>May 4-8</w:t>
            </w:r>
          </w:p>
        </w:tc>
        <w:tc>
          <w:tcPr>
            <w:tcW w:w="3061" w:type="dxa"/>
          </w:tcPr>
          <w:p w14:paraId="0A05F6F7" w14:textId="77777777" w:rsidR="00B352FE" w:rsidRDefault="00B352FE" w:rsidP="00B352FE">
            <w:pPr>
              <w:cnfStyle w:val="000000000000" w:firstRow="0" w:lastRow="0" w:firstColumn="0" w:lastColumn="0" w:oddVBand="0" w:evenVBand="0" w:oddHBand="0" w:evenHBand="0" w:firstRowFirstColumn="0" w:firstRowLastColumn="0" w:lastRowFirstColumn="0" w:lastRowLastColumn="0"/>
              <w:rPr>
                <w:b/>
                <w:bCs/>
                <w:szCs w:val="24"/>
              </w:rPr>
            </w:pPr>
            <w:r w:rsidRPr="0022162F">
              <w:rPr>
                <w:b/>
                <w:bCs/>
                <w:szCs w:val="24"/>
              </w:rPr>
              <w:t>Quiz 4</w:t>
            </w:r>
          </w:p>
          <w:p w14:paraId="3D68C54B" w14:textId="77777777" w:rsidR="00B352FE" w:rsidRDefault="00B352FE" w:rsidP="00A92F00">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szCs w:val="24"/>
              </w:rPr>
            </w:pPr>
          </w:p>
          <w:p w14:paraId="133EB5A2" w14:textId="758660B2" w:rsidR="00A92F00" w:rsidRPr="00846E6C" w:rsidRDefault="00F647E5" w:rsidP="00F647E5">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szCs w:val="24"/>
              </w:rPr>
            </w:pPr>
            <w:r>
              <w:t>Copyright</w:t>
            </w:r>
            <w:r>
              <w:rPr>
                <w:szCs w:val="24"/>
              </w:rPr>
              <w:t xml:space="preserve"> and f</w:t>
            </w:r>
            <w:r w:rsidRPr="00846E6C">
              <w:t xml:space="preserve">ake news </w:t>
            </w:r>
          </w:p>
        </w:tc>
        <w:tc>
          <w:tcPr>
            <w:tcW w:w="4679" w:type="dxa"/>
          </w:tcPr>
          <w:p w14:paraId="53CB78F6" w14:textId="77777777" w:rsidR="00B352FE" w:rsidRDefault="00B352FE" w:rsidP="00B352FE">
            <w:pPr>
              <w:pStyle w:val="NoSpacing"/>
              <w:cnfStyle w:val="000000000000" w:firstRow="0" w:lastRow="0" w:firstColumn="0" w:lastColumn="0" w:oddVBand="0" w:evenVBand="0" w:oddHBand="0" w:evenHBand="0" w:firstRowFirstColumn="0" w:firstRowLastColumn="0" w:lastRowFirstColumn="0" w:lastRowLastColumn="0"/>
              <w:rPr>
                <w:rFonts w:ascii="Garamond" w:hAnsi="Garamond"/>
                <w:b/>
                <w:bCs/>
                <w:color w:val="00B050"/>
              </w:rPr>
            </w:pPr>
            <w:r w:rsidRPr="00264B70">
              <w:rPr>
                <w:rFonts w:ascii="Garamond" w:hAnsi="Garamond"/>
                <w:b/>
                <w:bCs/>
                <w:color w:val="00B050"/>
              </w:rPr>
              <w:t>Quiz 4 (Covering material from Weeks</w:t>
            </w:r>
            <w:r>
              <w:rPr>
                <w:rFonts w:ascii="Garamond" w:hAnsi="Garamond"/>
                <w:b/>
                <w:bCs/>
                <w:color w:val="00B050"/>
              </w:rPr>
              <w:t xml:space="preserve"> 8</w:t>
            </w:r>
            <w:r w:rsidRPr="00264B70">
              <w:rPr>
                <w:rFonts w:ascii="Garamond" w:hAnsi="Garamond"/>
                <w:b/>
                <w:bCs/>
                <w:color w:val="00B050"/>
              </w:rPr>
              <w:t>-</w:t>
            </w:r>
            <w:r>
              <w:rPr>
                <w:rFonts w:ascii="Garamond" w:hAnsi="Garamond"/>
                <w:b/>
                <w:bCs/>
                <w:color w:val="00B050"/>
              </w:rPr>
              <w:t>9)</w:t>
            </w:r>
          </w:p>
          <w:p w14:paraId="13AE917E" w14:textId="77777777" w:rsidR="00B352FE" w:rsidRDefault="00B352FE" w:rsidP="00A92F00">
            <w:pPr>
              <w:spacing w:after="2" w:line="237" w:lineRule="auto"/>
              <w:ind w:left="0" w:right="0" w:firstLine="0"/>
              <w:cnfStyle w:val="000000000000" w:firstRow="0" w:lastRow="0" w:firstColumn="0" w:lastColumn="0" w:oddVBand="0" w:evenVBand="0" w:oddHBand="0" w:evenHBand="0" w:firstRowFirstColumn="0" w:firstRowLastColumn="0" w:lastRowFirstColumn="0" w:lastRowLastColumn="0"/>
              <w:rPr>
                <w:bCs/>
                <w:szCs w:val="24"/>
              </w:rPr>
            </w:pPr>
          </w:p>
          <w:p w14:paraId="73CC3DEC" w14:textId="77777777" w:rsidR="00F647E5" w:rsidRPr="00846E6C" w:rsidRDefault="00F647E5" w:rsidP="00F647E5">
            <w:pPr>
              <w:pStyle w:val="NoSpacing"/>
              <w:cnfStyle w:val="000000000000" w:firstRow="0" w:lastRow="0" w:firstColumn="0" w:lastColumn="0" w:oddVBand="0" w:evenVBand="0" w:oddHBand="0" w:evenHBand="0" w:firstRowFirstColumn="0" w:firstRowLastColumn="0" w:lastRowFirstColumn="0" w:lastRowLastColumn="0"/>
            </w:pPr>
            <w:r w:rsidRPr="00846E6C">
              <w:rPr>
                <w:rFonts w:ascii="Garamond" w:hAnsi="Garamond"/>
              </w:rPr>
              <w:t>Copyright</w:t>
            </w:r>
          </w:p>
          <w:p w14:paraId="103F87B2" w14:textId="77777777" w:rsidR="00F647E5" w:rsidRPr="00846E6C" w:rsidRDefault="00F647E5" w:rsidP="00F647E5">
            <w:pPr>
              <w:pStyle w:val="NoSpacing"/>
              <w:cnfStyle w:val="000000000000" w:firstRow="0" w:lastRow="0" w:firstColumn="0" w:lastColumn="0" w:oddVBand="0" w:evenVBand="0" w:oddHBand="0" w:evenHBand="0" w:firstRowFirstColumn="0" w:firstRowLastColumn="0" w:lastRowFirstColumn="0" w:lastRowLastColumn="0"/>
              <w:rPr>
                <w:rFonts w:ascii="Garamond" w:hAnsi="Garamond"/>
              </w:rPr>
            </w:pPr>
            <w:r w:rsidRPr="00846E6C">
              <w:rPr>
                <w:rFonts w:ascii="Garamond" w:hAnsi="Garamond"/>
              </w:rPr>
              <w:t>Fake news</w:t>
            </w:r>
          </w:p>
          <w:p w14:paraId="73C6B8FA" w14:textId="721F1353" w:rsidR="00A92F00" w:rsidRPr="003C3A6E" w:rsidRDefault="00F647E5" w:rsidP="003C3A6E">
            <w:pPr>
              <w:spacing w:after="0" w:line="259" w:lineRule="auto"/>
              <w:ind w:left="0" w:right="0" w:firstLine="0"/>
              <w:cnfStyle w:val="000000000000" w:firstRow="0" w:lastRow="0" w:firstColumn="0" w:lastColumn="0" w:oddVBand="0" w:evenVBand="0" w:oddHBand="0" w:evenHBand="0" w:firstRowFirstColumn="0" w:firstRowLastColumn="0" w:lastRowFirstColumn="0" w:lastRowLastColumn="0"/>
              <w:rPr>
                <w:b/>
                <w:bCs/>
                <w:szCs w:val="24"/>
              </w:rPr>
            </w:pPr>
            <w:r w:rsidRPr="00846E6C">
              <w:rPr>
                <w:i/>
                <w:iCs/>
                <w:szCs w:val="24"/>
              </w:rPr>
              <w:t xml:space="preserve">Reading: </w:t>
            </w:r>
            <w:r w:rsidRPr="00846E6C">
              <w:rPr>
                <w:szCs w:val="24"/>
              </w:rPr>
              <w:t>Chapter 7: Present</w:t>
            </w:r>
            <w:r w:rsidRPr="00846E6C">
              <w:rPr>
                <w:b/>
                <w:bCs/>
                <w:szCs w:val="24"/>
              </w:rPr>
              <w:t xml:space="preserve"> </w:t>
            </w:r>
          </w:p>
        </w:tc>
      </w:tr>
      <w:tr w:rsidR="00A92F00" w:rsidRPr="00846E6C" w14:paraId="39EF49BA" w14:textId="77777777" w:rsidTr="00DA471E">
        <w:trPr>
          <w:cnfStyle w:val="000000100000" w:firstRow="0" w:lastRow="0" w:firstColumn="0" w:lastColumn="0" w:oddVBand="0" w:evenVBand="0" w:oddHBand="1" w:evenHBand="0" w:firstRowFirstColumn="0" w:firstRowLastColumn="0" w:lastRowFirstColumn="0" w:lastRowLastColumn="0"/>
          <w:trHeight w:val="1368"/>
        </w:trPr>
        <w:tc>
          <w:tcPr>
            <w:cnfStyle w:val="001000000000" w:firstRow="0" w:lastRow="0" w:firstColumn="1" w:lastColumn="0" w:oddVBand="0" w:evenVBand="0" w:oddHBand="0" w:evenHBand="0" w:firstRowFirstColumn="0" w:firstRowLastColumn="0" w:lastRowFirstColumn="0" w:lastRowLastColumn="0"/>
            <w:tcW w:w="1439" w:type="dxa"/>
          </w:tcPr>
          <w:p w14:paraId="153F1EBC" w14:textId="77777777" w:rsidR="00A92F00" w:rsidRPr="00B46022" w:rsidRDefault="00A92F00" w:rsidP="00A92F00">
            <w:pPr>
              <w:spacing w:before="240" w:after="240" w:line="276" w:lineRule="auto"/>
              <w:rPr>
                <w:szCs w:val="24"/>
              </w:rPr>
            </w:pPr>
            <w:r w:rsidRPr="00B46022">
              <w:rPr>
                <w:szCs w:val="24"/>
              </w:rPr>
              <w:t>Week 12</w:t>
            </w:r>
          </w:p>
          <w:p w14:paraId="3482166D" w14:textId="318ADA15" w:rsidR="00A92F00" w:rsidRPr="00B46022" w:rsidRDefault="00A92F00" w:rsidP="00A92F00">
            <w:pPr>
              <w:spacing w:before="240" w:after="240" w:line="276" w:lineRule="auto"/>
              <w:rPr>
                <w:szCs w:val="24"/>
              </w:rPr>
            </w:pPr>
            <w:r w:rsidRPr="00B46022">
              <w:rPr>
                <w:szCs w:val="24"/>
              </w:rPr>
              <w:t>May 11-15</w:t>
            </w:r>
          </w:p>
        </w:tc>
        <w:tc>
          <w:tcPr>
            <w:tcW w:w="3061" w:type="dxa"/>
          </w:tcPr>
          <w:p w14:paraId="404A3934" w14:textId="53371F24" w:rsidR="00A92F00" w:rsidRPr="001525C3" w:rsidRDefault="00F647E5" w:rsidP="00A92F00">
            <w:pPr>
              <w:pStyle w:val="NoSpacing"/>
              <w:cnfStyle w:val="000000100000" w:firstRow="0" w:lastRow="0" w:firstColumn="0" w:lastColumn="0" w:oddVBand="0" w:evenVBand="0" w:oddHBand="1" w:evenHBand="0" w:firstRowFirstColumn="0" w:firstRowLastColumn="0" w:lastRowFirstColumn="0" w:lastRowLastColumn="0"/>
              <w:rPr>
                <w:rFonts w:ascii="Garamond" w:hAnsi="Garamond"/>
              </w:rPr>
            </w:pPr>
            <w:r w:rsidRPr="001525C3">
              <w:rPr>
                <w:rFonts w:ascii="Garamond" w:hAnsi="Garamond"/>
              </w:rPr>
              <w:t>Citation</w:t>
            </w:r>
          </w:p>
        </w:tc>
        <w:tc>
          <w:tcPr>
            <w:tcW w:w="4679" w:type="dxa"/>
          </w:tcPr>
          <w:p w14:paraId="38E95839" w14:textId="77777777" w:rsidR="00F647E5" w:rsidRDefault="00F647E5" w:rsidP="00F647E5">
            <w:pPr>
              <w:spacing w:after="2" w:line="237" w:lineRule="auto"/>
              <w:ind w:left="0" w:right="0" w:firstLine="0"/>
              <w:cnfStyle w:val="000000100000" w:firstRow="0" w:lastRow="0" w:firstColumn="0" w:lastColumn="0" w:oddVBand="0" w:evenVBand="0" w:oddHBand="1" w:evenHBand="0" w:firstRowFirstColumn="0" w:firstRowLastColumn="0" w:lastRowFirstColumn="0" w:lastRowLastColumn="0"/>
              <w:rPr>
                <w:bCs/>
                <w:szCs w:val="24"/>
              </w:rPr>
            </w:pPr>
            <w:r w:rsidRPr="00846E6C">
              <w:rPr>
                <w:bCs/>
                <w:szCs w:val="24"/>
              </w:rPr>
              <w:t>How to cite (APA and MLA)</w:t>
            </w:r>
          </w:p>
          <w:p w14:paraId="74B81277" w14:textId="7E3DF6C2" w:rsidR="00F647E5" w:rsidRPr="00846E6C" w:rsidRDefault="00F647E5" w:rsidP="00F647E5">
            <w:pPr>
              <w:spacing w:after="2" w:line="237" w:lineRule="auto"/>
              <w:ind w:left="0" w:right="0" w:firstLine="0"/>
              <w:cnfStyle w:val="000000100000" w:firstRow="0" w:lastRow="0" w:firstColumn="0" w:lastColumn="0" w:oddVBand="0" w:evenVBand="0" w:oddHBand="1" w:evenHBand="0" w:firstRowFirstColumn="0" w:firstRowLastColumn="0" w:lastRowFirstColumn="0" w:lastRowLastColumn="0"/>
              <w:rPr>
                <w:bCs/>
                <w:szCs w:val="24"/>
              </w:rPr>
            </w:pPr>
            <w:r>
              <w:rPr>
                <w:bCs/>
                <w:szCs w:val="24"/>
              </w:rPr>
              <w:t>Using Google Scholar for citing</w:t>
            </w:r>
          </w:p>
          <w:p w14:paraId="39BF919F" w14:textId="77777777" w:rsidR="00F647E5" w:rsidRPr="00846E6C" w:rsidRDefault="00F647E5" w:rsidP="00F647E5">
            <w:pPr>
              <w:spacing w:after="2" w:line="237" w:lineRule="auto"/>
              <w:ind w:left="1" w:right="0" w:firstLine="0"/>
              <w:cnfStyle w:val="000000100000" w:firstRow="0" w:lastRow="0" w:firstColumn="0" w:lastColumn="0" w:oddVBand="0" w:evenVBand="0" w:oddHBand="1" w:evenHBand="0" w:firstRowFirstColumn="0" w:firstRowLastColumn="0" w:lastRowFirstColumn="0" w:lastRowLastColumn="0"/>
              <w:rPr>
                <w:bCs/>
                <w:szCs w:val="24"/>
              </w:rPr>
            </w:pPr>
            <w:r w:rsidRPr="00846E6C">
              <w:rPr>
                <w:bCs/>
                <w:szCs w:val="24"/>
              </w:rPr>
              <w:t>Using Databases for citing</w:t>
            </w:r>
          </w:p>
          <w:p w14:paraId="05425403" w14:textId="77777777" w:rsidR="00F647E5" w:rsidRPr="00846E6C" w:rsidRDefault="00F647E5" w:rsidP="00F647E5">
            <w:pPr>
              <w:spacing w:after="2" w:line="237" w:lineRule="auto"/>
              <w:ind w:left="1" w:right="0" w:firstLine="0"/>
              <w:cnfStyle w:val="000000100000" w:firstRow="0" w:lastRow="0" w:firstColumn="0" w:lastColumn="0" w:oddVBand="0" w:evenVBand="0" w:oddHBand="1" w:evenHBand="0" w:firstRowFirstColumn="0" w:firstRowLastColumn="0" w:lastRowFirstColumn="0" w:lastRowLastColumn="0"/>
              <w:rPr>
                <w:bCs/>
                <w:szCs w:val="24"/>
              </w:rPr>
            </w:pPr>
            <w:r w:rsidRPr="00846E6C">
              <w:rPr>
                <w:bCs/>
                <w:szCs w:val="24"/>
              </w:rPr>
              <w:t>Using citation generators for citing</w:t>
            </w:r>
          </w:p>
          <w:p w14:paraId="5C9DA2FF" w14:textId="77777777" w:rsidR="00F647E5" w:rsidRDefault="00F647E5" w:rsidP="00F647E5">
            <w:pPr>
              <w:spacing w:after="2" w:line="237" w:lineRule="auto"/>
              <w:ind w:left="1" w:right="0" w:firstLine="0"/>
              <w:cnfStyle w:val="000000100000" w:firstRow="0" w:lastRow="0" w:firstColumn="0" w:lastColumn="0" w:oddVBand="0" w:evenVBand="0" w:oddHBand="1" w:evenHBand="0" w:firstRowFirstColumn="0" w:firstRowLastColumn="0" w:lastRowFirstColumn="0" w:lastRowLastColumn="0"/>
              <w:rPr>
                <w:bCs/>
                <w:szCs w:val="24"/>
              </w:rPr>
            </w:pPr>
            <w:r w:rsidRPr="00846E6C">
              <w:rPr>
                <w:bCs/>
                <w:szCs w:val="24"/>
              </w:rPr>
              <w:t>Purdue OWL</w:t>
            </w:r>
          </w:p>
          <w:p w14:paraId="2682FB69" w14:textId="77777777" w:rsidR="00F647E5" w:rsidRPr="00140B45" w:rsidRDefault="00F647E5" w:rsidP="00F647E5">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szCs w:val="24"/>
              </w:rPr>
            </w:pPr>
            <w:r>
              <w:rPr>
                <w:szCs w:val="24"/>
              </w:rPr>
              <w:t>DOIs</w:t>
            </w:r>
          </w:p>
          <w:p w14:paraId="09F3BEC5" w14:textId="77777777" w:rsidR="00F647E5" w:rsidRPr="00846E6C" w:rsidRDefault="00F647E5" w:rsidP="00F647E5">
            <w:pPr>
              <w:spacing w:after="2" w:line="237" w:lineRule="auto"/>
              <w:ind w:left="1" w:right="0" w:firstLine="0"/>
              <w:cnfStyle w:val="000000100000" w:firstRow="0" w:lastRow="0" w:firstColumn="0" w:lastColumn="0" w:oddVBand="0" w:evenVBand="0" w:oddHBand="1" w:evenHBand="0" w:firstRowFirstColumn="0" w:firstRowLastColumn="0" w:lastRowFirstColumn="0" w:lastRowLastColumn="0"/>
              <w:rPr>
                <w:bCs/>
                <w:i/>
                <w:iCs/>
                <w:szCs w:val="24"/>
              </w:rPr>
            </w:pPr>
          </w:p>
          <w:p w14:paraId="66EA33F3" w14:textId="77777777" w:rsidR="00F647E5" w:rsidRPr="00846E6C" w:rsidRDefault="00F647E5" w:rsidP="00F647E5">
            <w:pPr>
              <w:spacing w:after="2" w:line="237" w:lineRule="auto"/>
              <w:ind w:left="0" w:right="0" w:firstLine="0"/>
              <w:cnfStyle w:val="000000100000" w:firstRow="0" w:lastRow="0" w:firstColumn="0" w:lastColumn="0" w:oddVBand="0" w:evenVBand="0" w:oddHBand="1" w:evenHBand="0" w:firstRowFirstColumn="0" w:firstRowLastColumn="0" w:lastRowFirstColumn="0" w:lastRowLastColumn="0"/>
              <w:rPr>
                <w:bCs/>
                <w:szCs w:val="24"/>
              </w:rPr>
            </w:pPr>
            <w:r w:rsidRPr="00846E6C">
              <w:rPr>
                <w:bCs/>
                <w:i/>
                <w:iCs/>
                <w:szCs w:val="24"/>
              </w:rPr>
              <w:t xml:space="preserve">Reading: </w:t>
            </w:r>
            <w:r w:rsidRPr="00846E6C">
              <w:rPr>
                <w:bCs/>
                <w:szCs w:val="24"/>
              </w:rPr>
              <w:t>Chapter 4: Gather (p. 55-58)</w:t>
            </w:r>
          </w:p>
          <w:p w14:paraId="41D7EDCF" w14:textId="77777777" w:rsidR="00F647E5" w:rsidRPr="00846E6C" w:rsidRDefault="00F647E5" w:rsidP="00F647E5">
            <w:pPr>
              <w:spacing w:after="2" w:line="237" w:lineRule="auto"/>
              <w:ind w:left="1" w:right="0" w:firstLine="0"/>
              <w:cnfStyle w:val="000000100000" w:firstRow="0" w:lastRow="0" w:firstColumn="0" w:lastColumn="0" w:oddVBand="0" w:evenVBand="0" w:oddHBand="1" w:evenHBand="0" w:firstRowFirstColumn="0" w:firstRowLastColumn="0" w:lastRowFirstColumn="0" w:lastRowLastColumn="0"/>
              <w:rPr>
                <w:bCs/>
                <w:szCs w:val="24"/>
              </w:rPr>
            </w:pPr>
            <w:r w:rsidRPr="00846E6C">
              <w:rPr>
                <w:bCs/>
                <w:i/>
                <w:iCs/>
                <w:szCs w:val="24"/>
              </w:rPr>
              <w:t>Reading:</w:t>
            </w:r>
            <w:r w:rsidRPr="00846E6C">
              <w:rPr>
                <w:bCs/>
                <w:szCs w:val="24"/>
              </w:rPr>
              <w:t xml:space="preserve"> Chapter 6: Manage (p. 86-88)</w:t>
            </w:r>
          </w:p>
          <w:p w14:paraId="243254E3" w14:textId="0D03DF1D" w:rsidR="00F647E5" w:rsidRPr="00846E6C" w:rsidRDefault="00F647E5" w:rsidP="00C51F51">
            <w:pPr>
              <w:spacing w:after="0" w:line="259" w:lineRule="auto"/>
              <w:ind w:left="0" w:right="0" w:firstLine="0"/>
              <w:cnfStyle w:val="000000100000" w:firstRow="0" w:lastRow="0" w:firstColumn="0" w:lastColumn="0" w:oddVBand="0" w:evenVBand="0" w:oddHBand="1" w:evenHBand="0" w:firstRowFirstColumn="0" w:firstRowLastColumn="0" w:lastRowFirstColumn="0" w:lastRowLastColumn="0"/>
              <w:rPr>
                <w:b/>
                <w:bCs/>
                <w:szCs w:val="24"/>
              </w:rPr>
            </w:pPr>
          </w:p>
        </w:tc>
      </w:tr>
      <w:tr w:rsidR="00A92F00" w:rsidRPr="00846E6C" w14:paraId="6F1D3D8D" w14:textId="77777777" w:rsidTr="003231BA">
        <w:trPr>
          <w:trHeight w:val="2060"/>
        </w:trPr>
        <w:tc>
          <w:tcPr>
            <w:cnfStyle w:val="001000000000" w:firstRow="0" w:lastRow="0" w:firstColumn="1" w:lastColumn="0" w:oddVBand="0" w:evenVBand="0" w:oddHBand="0" w:evenHBand="0" w:firstRowFirstColumn="0" w:firstRowLastColumn="0" w:lastRowFirstColumn="0" w:lastRowLastColumn="0"/>
            <w:tcW w:w="1439" w:type="dxa"/>
          </w:tcPr>
          <w:p w14:paraId="36DD228F" w14:textId="77777777" w:rsidR="00A92F00" w:rsidRPr="00B46022" w:rsidRDefault="00A92F00" w:rsidP="00A92F00">
            <w:pPr>
              <w:spacing w:before="240" w:after="240" w:line="276" w:lineRule="auto"/>
              <w:rPr>
                <w:szCs w:val="24"/>
              </w:rPr>
            </w:pPr>
            <w:r w:rsidRPr="00B46022">
              <w:rPr>
                <w:szCs w:val="24"/>
              </w:rPr>
              <w:lastRenderedPageBreak/>
              <w:t>Week 13</w:t>
            </w:r>
          </w:p>
          <w:p w14:paraId="2BEC466E" w14:textId="5C839400" w:rsidR="00A92F00" w:rsidRPr="00B46022" w:rsidRDefault="00A92F00" w:rsidP="00A92F00">
            <w:pPr>
              <w:spacing w:before="240" w:after="240" w:line="276" w:lineRule="auto"/>
              <w:rPr>
                <w:szCs w:val="24"/>
              </w:rPr>
            </w:pPr>
            <w:r w:rsidRPr="00B46022">
              <w:rPr>
                <w:szCs w:val="24"/>
              </w:rPr>
              <w:t>May 18-22</w:t>
            </w:r>
          </w:p>
        </w:tc>
        <w:tc>
          <w:tcPr>
            <w:tcW w:w="3061" w:type="dxa"/>
          </w:tcPr>
          <w:p w14:paraId="07A40A17" w14:textId="77777777" w:rsidR="0047087A" w:rsidRDefault="0047087A" w:rsidP="0047087A">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b/>
                <w:bCs/>
                <w:szCs w:val="24"/>
              </w:rPr>
            </w:pPr>
            <w:r>
              <w:rPr>
                <w:b/>
                <w:bCs/>
                <w:szCs w:val="24"/>
              </w:rPr>
              <w:t>Exam 2</w:t>
            </w:r>
          </w:p>
          <w:p w14:paraId="4BD30A2E" w14:textId="77777777" w:rsidR="00A92F00" w:rsidRDefault="00A92F00" w:rsidP="00A92F00">
            <w:pPr>
              <w:pStyle w:val="NoSpacing"/>
              <w:cnfStyle w:val="000000000000" w:firstRow="0" w:lastRow="0" w:firstColumn="0" w:lastColumn="0" w:oddVBand="0" w:evenVBand="0" w:oddHBand="0" w:evenHBand="0" w:firstRowFirstColumn="0" w:firstRowLastColumn="0" w:lastRowFirstColumn="0" w:lastRowLastColumn="0"/>
              <w:rPr>
                <w:rFonts w:ascii="Garamond" w:hAnsi="Garamond"/>
                <w:highlight w:val="cyan"/>
              </w:rPr>
            </w:pPr>
          </w:p>
          <w:p w14:paraId="1ABB8C35" w14:textId="77777777" w:rsidR="0047087A" w:rsidRDefault="0047087A" w:rsidP="0047087A">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szCs w:val="24"/>
              </w:rPr>
            </w:pPr>
          </w:p>
          <w:p w14:paraId="2256A5FB" w14:textId="2C223F65" w:rsidR="00696811" w:rsidRPr="003231BA" w:rsidRDefault="0047087A" w:rsidP="003231BA">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szCs w:val="24"/>
              </w:rPr>
            </w:pPr>
            <w:r>
              <w:rPr>
                <w:szCs w:val="24"/>
              </w:rPr>
              <w:t>Fair use and the JSTOR case</w:t>
            </w:r>
          </w:p>
        </w:tc>
        <w:tc>
          <w:tcPr>
            <w:tcW w:w="4679" w:type="dxa"/>
          </w:tcPr>
          <w:p w14:paraId="6C9BEE7F" w14:textId="169A0342" w:rsidR="0047087A" w:rsidRPr="00846E6C" w:rsidRDefault="0047087A" w:rsidP="0047087A">
            <w:pPr>
              <w:spacing w:after="2" w:line="237" w:lineRule="auto"/>
              <w:ind w:left="1" w:right="0" w:firstLine="0"/>
              <w:cnfStyle w:val="000000000000" w:firstRow="0" w:lastRow="0" w:firstColumn="0" w:lastColumn="0" w:oddVBand="0" w:evenVBand="0" w:oddHBand="0" w:evenHBand="0" w:firstRowFirstColumn="0" w:firstRowLastColumn="0" w:lastRowFirstColumn="0" w:lastRowLastColumn="0"/>
              <w:rPr>
                <w:b/>
                <w:color w:val="FF0000"/>
                <w:szCs w:val="24"/>
              </w:rPr>
            </w:pPr>
            <w:r w:rsidRPr="00846E6C">
              <w:rPr>
                <w:b/>
                <w:color w:val="FF0000"/>
                <w:szCs w:val="24"/>
              </w:rPr>
              <w:t xml:space="preserve">Exam 2 </w:t>
            </w:r>
            <w:r w:rsidRPr="00846E6C">
              <w:rPr>
                <w:b/>
                <w:bCs/>
                <w:color w:val="FF0000"/>
                <w:szCs w:val="24"/>
              </w:rPr>
              <w:t xml:space="preserve">(Covering material from Quiz 3 and Quiz 4 – Weeks </w:t>
            </w:r>
            <w:r w:rsidR="00017E0C">
              <w:rPr>
                <w:b/>
                <w:bCs/>
                <w:color w:val="FF0000"/>
                <w:szCs w:val="24"/>
              </w:rPr>
              <w:t>6</w:t>
            </w:r>
            <w:r w:rsidRPr="00846E6C">
              <w:rPr>
                <w:b/>
                <w:bCs/>
                <w:color w:val="FF0000"/>
                <w:szCs w:val="24"/>
              </w:rPr>
              <w:t>-</w:t>
            </w:r>
            <w:r w:rsidR="00017E0C">
              <w:rPr>
                <w:b/>
                <w:bCs/>
                <w:color w:val="FF0000"/>
                <w:szCs w:val="24"/>
              </w:rPr>
              <w:t>9</w:t>
            </w:r>
            <w:r w:rsidRPr="00846E6C">
              <w:rPr>
                <w:b/>
                <w:bCs/>
                <w:color w:val="FF0000"/>
                <w:szCs w:val="24"/>
              </w:rPr>
              <w:t>)</w:t>
            </w:r>
          </w:p>
          <w:p w14:paraId="681CCB17" w14:textId="77777777" w:rsidR="00A92F00" w:rsidRPr="00846E6C" w:rsidRDefault="00A92F00" w:rsidP="00A92F00">
            <w:pPr>
              <w:pStyle w:val="NoSpacing"/>
              <w:cnfStyle w:val="000000000000" w:firstRow="0" w:lastRow="0" w:firstColumn="0" w:lastColumn="0" w:oddVBand="0" w:evenVBand="0" w:oddHBand="0" w:evenHBand="0" w:firstRowFirstColumn="0" w:firstRowLastColumn="0" w:lastRowFirstColumn="0" w:lastRowLastColumn="0"/>
              <w:rPr>
                <w:rFonts w:ascii="Garamond" w:hAnsi="Garamond"/>
                <w:b/>
                <w:bCs/>
                <w:color w:val="00B050"/>
              </w:rPr>
            </w:pPr>
          </w:p>
          <w:p w14:paraId="25AAEB92" w14:textId="77777777" w:rsidR="0047087A" w:rsidRPr="00846E6C" w:rsidRDefault="0047087A" w:rsidP="0047087A">
            <w:pPr>
              <w:pStyle w:val="NoSpacing"/>
              <w:cnfStyle w:val="000000000000" w:firstRow="0" w:lastRow="0" w:firstColumn="0" w:lastColumn="0" w:oddVBand="0" w:evenVBand="0" w:oddHBand="0" w:evenHBand="0" w:firstRowFirstColumn="0" w:firstRowLastColumn="0" w:lastRowFirstColumn="0" w:lastRowLastColumn="0"/>
              <w:rPr>
                <w:rFonts w:ascii="Garamond" w:hAnsi="Garamond"/>
              </w:rPr>
            </w:pPr>
            <w:r w:rsidRPr="00846E6C">
              <w:rPr>
                <w:rFonts w:ascii="Garamond" w:hAnsi="Garamond"/>
              </w:rPr>
              <w:t>Fair Use</w:t>
            </w:r>
          </w:p>
          <w:p w14:paraId="291C0FFD" w14:textId="77777777" w:rsidR="0047087A" w:rsidRPr="00846E6C" w:rsidRDefault="0047087A" w:rsidP="0047087A">
            <w:pPr>
              <w:pStyle w:val="NoSpacing"/>
              <w:cnfStyle w:val="000000000000" w:firstRow="0" w:lastRow="0" w:firstColumn="0" w:lastColumn="0" w:oddVBand="0" w:evenVBand="0" w:oddHBand="0" w:evenHBand="0" w:firstRowFirstColumn="0" w:firstRowLastColumn="0" w:lastRowFirstColumn="0" w:lastRowLastColumn="0"/>
              <w:rPr>
                <w:rFonts w:ascii="Garamond" w:hAnsi="Garamond"/>
              </w:rPr>
            </w:pPr>
            <w:r w:rsidRPr="00846E6C">
              <w:rPr>
                <w:rFonts w:ascii="Garamond" w:hAnsi="Garamond"/>
              </w:rPr>
              <w:t>JSTOR Case</w:t>
            </w:r>
          </w:p>
          <w:p w14:paraId="349E2F7B" w14:textId="77777777" w:rsidR="0047087A" w:rsidRPr="00846E6C" w:rsidRDefault="0047087A" w:rsidP="0047087A">
            <w:pPr>
              <w:pStyle w:val="NoSpacing"/>
              <w:cnfStyle w:val="000000000000" w:firstRow="0" w:lastRow="0" w:firstColumn="0" w:lastColumn="0" w:oddVBand="0" w:evenVBand="0" w:oddHBand="0" w:evenHBand="0" w:firstRowFirstColumn="0" w:firstRowLastColumn="0" w:lastRowFirstColumn="0" w:lastRowLastColumn="0"/>
              <w:rPr>
                <w:rFonts w:ascii="Garamond" w:hAnsi="Garamond"/>
              </w:rPr>
            </w:pPr>
          </w:p>
          <w:p w14:paraId="09DC12A9" w14:textId="77777777" w:rsidR="00A92F00" w:rsidRDefault="0047087A" w:rsidP="003231BA">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szCs w:val="24"/>
              </w:rPr>
            </w:pPr>
            <w:r w:rsidRPr="00846E6C">
              <w:rPr>
                <w:i/>
                <w:iCs/>
                <w:szCs w:val="24"/>
              </w:rPr>
              <w:t xml:space="preserve">Reading: </w:t>
            </w:r>
            <w:r w:rsidRPr="00846E6C">
              <w:rPr>
                <w:szCs w:val="24"/>
              </w:rPr>
              <w:t>Chapter 6: Manage (p. 87-88)</w:t>
            </w:r>
          </w:p>
          <w:p w14:paraId="630FC59F" w14:textId="4FCD1644" w:rsidR="003231BA" w:rsidRPr="003231BA" w:rsidRDefault="003231BA" w:rsidP="003231BA">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szCs w:val="24"/>
              </w:rPr>
            </w:pPr>
          </w:p>
        </w:tc>
      </w:tr>
      <w:tr w:rsidR="00670672" w:rsidRPr="00846E6C" w14:paraId="7F293E4B" w14:textId="77777777" w:rsidTr="00DA471E">
        <w:trPr>
          <w:cnfStyle w:val="000000100000" w:firstRow="0" w:lastRow="0" w:firstColumn="0" w:lastColumn="0" w:oddVBand="0" w:evenVBand="0" w:oddHBand="1" w:evenHBand="0" w:firstRowFirstColumn="0" w:firstRowLastColumn="0" w:lastRowFirstColumn="0" w:lastRowLastColumn="0"/>
          <w:trHeight w:val="1898"/>
        </w:trPr>
        <w:tc>
          <w:tcPr>
            <w:cnfStyle w:val="001000000000" w:firstRow="0" w:lastRow="0" w:firstColumn="1" w:lastColumn="0" w:oddVBand="0" w:evenVBand="0" w:oddHBand="0" w:evenHBand="0" w:firstRowFirstColumn="0" w:firstRowLastColumn="0" w:lastRowFirstColumn="0" w:lastRowLastColumn="0"/>
            <w:tcW w:w="1439" w:type="dxa"/>
          </w:tcPr>
          <w:p w14:paraId="3ED1ABDA" w14:textId="77777777" w:rsidR="00670672" w:rsidRPr="00B46022" w:rsidRDefault="00670672" w:rsidP="00670672">
            <w:pPr>
              <w:spacing w:before="240" w:after="240" w:line="276" w:lineRule="auto"/>
              <w:rPr>
                <w:szCs w:val="24"/>
              </w:rPr>
            </w:pPr>
            <w:r w:rsidRPr="00B46022">
              <w:rPr>
                <w:szCs w:val="24"/>
              </w:rPr>
              <w:t>Week 14</w:t>
            </w:r>
          </w:p>
          <w:p w14:paraId="5A0E9B51" w14:textId="0CBA9A99" w:rsidR="00670672" w:rsidRPr="00B46022" w:rsidRDefault="00670672" w:rsidP="00670672">
            <w:pPr>
              <w:spacing w:after="0" w:line="259" w:lineRule="auto"/>
              <w:ind w:left="0" w:right="0" w:firstLine="0"/>
              <w:rPr>
                <w:szCs w:val="24"/>
              </w:rPr>
            </w:pPr>
            <w:r w:rsidRPr="00B46022">
              <w:rPr>
                <w:szCs w:val="24"/>
              </w:rPr>
              <w:t>May 25-29</w:t>
            </w:r>
          </w:p>
        </w:tc>
        <w:tc>
          <w:tcPr>
            <w:tcW w:w="3061" w:type="dxa"/>
          </w:tcPr>
          <w:p w14:paraId="22BBD465" w14:textId="77777777" w:rsidR="0047087A" w:rsidRDefault="0047087A" w:rsidP="0047087A">
            <w:pPr>
              <w:pStyle w:val="NoSpacing"/>
              <w:cnfStyle w:val="000000100000" w:firstRow="0" w:lastRow="0" w:firstColumn="0" w:lastColumn="0" w:oddVBand="0" w:evenVBand="0" w:oddHBand="1" w:evenHBand="0" w:firstRowFirstColumn="0" w:firstRowLastColumn="0" w:lastRowFirstColumn="0" w:lastRowLastColumn="0"/>
              <w:rPr>
                <w:rFonts w:ascii="Garamond" w:hAnsi="Garamond"/>
                <w:b/>
                <w:bCs/>
              </w:rPr>
            </w:pPr>
            <w:r>
              <w:rPr>
                <w:rFonts w:ascii="Garamond" w:hAnsi="Garamond"/>
                <w:b/>
                <w:bCs/>
              </w:rPr>
              <w:t>Quiz 5</w:t>
            </w:r>
          </w:p>
          <w:p w14:paraId="42D52228" w14:textId="77777777" w:rsidR="00EC2DBA" w:rsidRDefault="00EC2DBA" w:rsidP="00670672">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highlight w:val="cyan"/>
              </w:rPr>
            </w:pPr>
          </w:p>
          <w:p w14:paraId="04E1AF49" w14:textId="77777777" w:rsidR="00EC2DBA" w:rsidRDefault="00EC2DBA" w:rsidP="00670672">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highlight w:val="cyan"/>
              </w:rPr>
            </w:pPr>
          </w:p>
          <w:p w14:paraId="6BF5BA41" w14:textId="59FFCDD2" w:rsidR="00696811" w:rsidRPr="0022162F" w:rsidRDefault="00696811" w:rsidP="00670672">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b/>
                <w:bCs/>
                <w:szCs w:val="24"/>
              </w:rPr>
            </w:pPr>
            <w:r w:rsidRPr="00846E6C">
              <w:rPr>
                <w:highlight w:val="cyan"/>
              </w:rPr>
              <w:t xml:space="preserve">Practical Session: </w:t>
            </w:r>
            <w:r w:rsidR="000675EF" w:rsidRPr="00846E6C">
              <w:rPr>
                <w:color w:val="auto"/>
                <w:szCs w:val="24"/>
                <w:highlight w:val="cyan"/>
              </w:rPr>
              <w:t xml:space="preserve">Newspaper and </w:t>
            </w:r>
            <w:r w:rsidR="000675EF">
              <w:rPr>
                <w:color w:val="auto"/>
                <w:szCs w:val="24"/>
                <w:highlight w:val="cyan"/>
              </w:rPr>
              <w:t>m</w:t>
            </w:r>
            <w:r w:rsidR="000675EF" w:rsidRPr="00846E6C">
              <w:rPr>
                <w:color w:val="auto"/>
                <w:szCs w:val="24"/>
                <w:highlight w:val="cyan"/>
              </w:rPr>
              <w:t>agazine databases, academic books, subject-specific databases</w:t>
            </w:r>
          </w:p>
          <w:p w14:paraId="424F04BA" w14:textId="77777777" w:rsidR="00670672" w:rsidRDefault="00670672" w:rsidP="00670672">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szCs w:val="24"/>
                <w:highlight w:val="cyan"/>
              </w:rPr>
            </w:pPr>
          </w:p>
          <w:p w14:paraId="4B4AFE96" w14:textId="3C53213C" w:rsidR="00670672" w:rsidRPr="00846E6C" w:rsidRDefault="00670672" w:rsidP="00670672">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szCs w:val="24"/>
              </w:rPr>
            </w:pPr>
          </w:p>
        </w:tc>
        <w:tc>
          <w:tcPr>
            <w:tcW w:w="4679" w:type="dxa"/>
          </w:tcPr>
          <w:p w14:paraId="197F3B13" w14:textId="7ECE1B49" w:rsidR="0047087A" w:rsidRDefault="0047087A" w:rsidP="0047087A">
            <w:pPr>
              <w:pStyle w:val="NoSpacing"/>
              <w:cnfStyle w:val="000000100000" w:firstRow="0" w:lastRow="0" w:firstColumn="0" w:lastColumn="0" w:oddVBand="0" w:evenVBand="0" w:oddHBand="1" w:evenHBand="0" w:firstRowFirstColumn="0" w:firstRowLastColumn="0" w:lastRowFirstColumn="0" w:lastRowLastColumn="0"/>
              <w:rPr>
                <w:rFonts w:ascii="Garamond" w:hAnsi="Garamond"/>
                <w:b/>
                <w:bCs/>
                <w:color w:val="00B050"/>
              </w:rPr>
            </w:pPr>
            <w:r w:rsidRPr="00846E6C">
              <w:rPr>
                <w:rFonts w:ascii="Garamond" w:hAnsi="Garamond"/>
                <w:b/>
                <w:bCs/>
                <w:color w:val="00B050"/>
              </w:rPr>
              <w:t>Quiz 5 (Covering material from Week</w:t>
            </w:r>
            <w:r>
              <w:rPr>
                <w:rFonts w:ascii="Garamond" w:hAnsi="Garamond"/>
                <w:b/>
                <w:bCs/>
                <w:color w:val="00B050"/>
              </w:rPr>
              <w:t>s</w:t>
            </w:r>
            <w:r w:rsidRPr="00846E6C">
              <w:rPr>
                <w:rFonts w:ascii="Garamond" w:hAnsi="Garamond"/>
                <w:b/>
                <w:bCs/>
                <w:color w:val="00B050"/>
              </w:rPr>
              <w:t xml:space="preserve"> </w:t>
            </w:r>
            <w:r w:rsidR="00017E0C">
              <w:rPr>
                <w:rFonts w:ascii="Garamond" w:hAnsi="Garamond"/>
                <w:b/>
                <w:bCs/>
                <w:color w:val="00B050"/>
              </w:rPr>
              <w:t>10</w:t>
            </w:r>
            <w:r w:rsidRPr="00846E6C">
              <w:rPr>
                <w:rFonts w:ascii="Garamond" w:hAnsi="Garamond"/>
                <w:b/>
                <w:bCs/>
                <w:color w:val="00B050"/>
              </w:rPr>
              <w:t>-</w:t>
            </w:r>
            <w:r w:rsidR="00017E0C">
              <w:rPr>
                <w:rFonts w:ascii="Garamond" w:hAnsi="Garamond"/>
                <w:b/>
                <w:bCs/>
                <w:color w:val="00B050"/>
              </w:rPr>
              <w:t>11</w:t>
            </w:r>
            <w:r w:rsidRPr="00846E6C">
              <w:rPr>
                <w:rFonts w:ascii="Garamond" w:hAnsi="Garamond"/>
                <w:b/>
                <w:bCs/>
                <w:color w:val="00B050"/>
              </w:rPr>
              <w:t>)</w:t>
            </w:r>
          </w:p>
          <w:p w14:paraId="16584CFB" w14:textId="77777777" w:rsidR="00696811" w:rsidRDefault="00696811" w:rsidP="00670672">
            <w:pPr>
              <w:spacing w:after="0" w:line="259" w:lineRule="auto"/>
              <w:ind w:left="0" w:right="0" w:firstLine="0"/>
              <w:cnfStyle w:val="000000100000" w:firstRow="0" w:lastRow="0" w:firstColumn="0" w:lastColumn="0" w:oddVBand="0" w:evenVBand="0" w:oddHBand="1" w:evenHBand="0" w:firstRowFirstColumn="0" w:firstRowLastColumn="0" w:lastRowFirstColumn="0" w:lastRowLastColumn="0"/>
              <w:rPr>
                <w:b/>
                <w:bCs/>
                <w:szCs w:val="24"/>
                <w:highlight w:val="cyan"/>
              </w:rPr>
            </w:pPr>
          </w:p>
          <w:p w14:paraId="67A957D0" w14:textId="7E9646E8" w:rsidR="00670672" w:rsidRPr="00846E6C" w:rsidRDefault="00670672" w:rsidP="00670672">
            <w:pPr>
              <w:spacing w:after="0" w:line="259" w:lineRule="auto"/>
              <w:ind w:left="0" w:right="0" w:firstLine="0"/>
              <w:cnfStyle w:val="000000100000" w:firstRow="0" w:lastRow="0" w:firstColumn="0" w:lastColumn="0" w:oddVBand="0" w:evenVBand="0" w:oddHBand="1" w:evenHBand="0" w:firstRowFirstColumn="0" w:firstRowLastColumn="0" w:lastRowFirstColumn="0" w:lastRowLastColumn="0"/>
              <w:rPr>
                <w:b/>
                <w:bCs/>
                <w:szCs w:val="24"/>
              </w:rPr>
            </w:pPr>
            <w:r w:rsidRPr="00846E6C">
              <w:rPr>
                <w:b/>
                <w:bCs/>
                <w:szCs w:val="24"/>
                <w:highlight w:val="cyan"/>
              </w:rPr>
              <w:t>Class will be held in the open lab, G101</w:t>
            </w:r>
            <w:r w:rsidRPr="00846E6C">
              <w:rPr>
                <w:b/>
                <w:bCs/>
                <w:szCs w:val="24"/>
              </w:rPr>
              <w:t xml:space="preserve"> </w:t>
            </w:r>
          </w:p>
          <w:p w14:paraId="669AB4C8" w14:textId="77777777" w:rsidR="00670672" w:rsidRPr="00846E6C" w:rsidRDefault="00670672" w:rsidP="00670672">
            <w:pPr>
              <w:pStyle w:val="NoSpacing"/>
              <w:cnfStyle w:val="000000100000" w:firstRow="0" w:lastRow="0" w:firstColumn="0" w:lastColumn="0" w:oddVBand="0" w:evenVBand="0" w:oddHBand="1" w:evenHBand="0" w:firstRowFirstColumn="0" w:firstRowLastColumn="0" w:lastRowFirstColumn="0" w:lastRowLastColumn="0"/>
              <w:rPr>
                <w:rFonts w:ascii="Garamond" w:hAnsi="Garamond"/>
              </w:rPr>
            </w:pPr>
          </w:p>
          <w:p w14:paraId="503BDC6F" w14:textId="77777777" w:rsidR="000675EF" w:rsidRPr="00846E6C" w:rsidRDefault="000675EF" w:rsidP="000675EF">
            <w:pPr>
              <w:pStyle w:val="ListParagraph"/>
              <w:numPr>
                <w:ilvl w:val="0"/>
                <w:numId w:val="11"/>
              </w:numPr>
              <w:spacing w:line="240" w:lineRule="auto"/>
              <w:cnfStyle w:val="000000100000" w:firstRow="0" w:lastRow="0" w:firstColumn="0" w:lastColumn="0" w:oddVBand="0" w:evenVBand="0" w:oddHBand="1" w:evenHBand="0" w:firstRowFirstColumn="0" w:firstRowLastColumn="0" w:lastRowFirstColumn="0" w:lastRowLastColumn="0"/>
              <w:rPr>
                <w:rFonts w:ascii="Garamond" w:hAnsi="Garamond"/>
                <w:sz w:val="24"/>
                <w:szCs w:val="24"/>
              </w:rPr>
            </w:pPr>
            <w:r w:rsidRPr="00846E6C">
              <w:rPr>
                <w:rFonts w:ascii="Garamond" w:hAnsi="Garamond"/>
                <w:sz w:val="24"/>
                <w:szCs w:val="24"/>
              </w:rPr>
              <w:t xml:space="preserve">Using search terms to find newspaper and magazine articles using library databases: </w:t>
            </w:r>
          </w:p>
          <w:p w14:paraId="23846611" w14:textId="77777777" w:rsidR="000675EF" w:rsidRPr="001F54DA" w:rsidRDefault="000675EF" w:rsidP="000675EF">
            <w:pPr>
              <w:pStyle w:val="ListParagraph"/>
              <w:numPr>
                <w:ilvl w:val="0"/>
                <w:numId w:val="11"/>
              </w:numPr>
              <w:spacing w:line="240" w:lineRule="auto"/>
              <w:cnfStyle w:val="000000100000" w:firstRow="0" w:lastRow="0" w:firstColumn="0" w:lastColumn="0" w:oddVBand="0" w:evenVBand="0" w:oddHBand="1" w:evenHBand="0" w:firstRowFirstColumn="0" w:firstRowLastColumn="0" w:lastRowFirstColumn="0" w:lastRowLastColumn="0"/>
              <w:rPr>
                <w:rFonts w:ascii="Garamond" w:hAnsi="Garamond"/>
                <w:sz w:val="24"/>
                <w:szCs w:val="24"/>
              </w:rPr>
            </w:pPr>
            <w:r w:rsidRPr="001F54DA">
              <w:rPr>
                <w:rFonts w:ascii="Garamond" w:hAnsi="Garamond"/>
                <w:sz w:val="24"/>
                <w:szCs w:val="24"/>
              </w:rPr>
              <w:t>Introduction to Academic Search Ultimate</w:t>
            </w:r>
          </w:p>
          <w:p w14:paraId="294C688D" w14:textId="77777777" w:rsidR="000675EF" w:rsidRPr="00846E6C" w:rsidRDefault="000675EF" w:rsidP="000675EF">
            <w:pPr>
              <w:pStyle w:val="ListParagraph"/>
              <w:numPr>
                <w:ilvl w:val="0"/>
                <w:numId w:val="11"/>
              </w:numPr>
              <w:spacing w:line="240" w:lineRule="auto"/>
              <w:cnfStyle w:val="000000100000" w:firstRow="0" w:lastRow="0" w:firstColumn="0" w:lastColumn="0" w:oddVBand="0" w:evenVBand="0" w:oddHBand="1" w:evenHBand="0" w:firstRowFirstColumn="0" w:firstRowLastColumn="0" w:lastRowFirstColumn="0" w:lastRowLastColumn="0"/>
              <w:rPr>
                <w:rFonts w:ascii="Garamond" w:hAnsi="Garamond"/>
                <w:b/>
                <w:bCs/>
                <w:sz w:val="24"/>
                <w:szCs w:val="24"/>
              </w:rPr>
            </w:pPr>
            <w:r w:rsidRPr="00846E6C">
              <w:rPr>
                <w:rFonts w:ascii="Garamond" w:hAnsi="Garamond"/>
                <w:sz w:val="24"/>
                <w:szCs w:val="24"/>
              </w:rPr>
              <w:t xml:space="preserve">Finding academic books: print and electronic (e-books). </w:t>
            </w:r>
          </w:p>
          <w:p w14:paraId="4D8D0271" w14:textId="77777777" w:rsidR="00670672" w:rsidRPr="00A31091" w:rsidRDefault="000675EF" w:rsidP="000675EF">
            <w:pPr>
              <w:pStyle w:val="ListParagraph"/>
              <w:numPr>
                <w:ilvl w:val="0"/>
                <w:numId w:val="11"/>
              </w:numPr>
              <w:spacing w:after="0" w:line="259" w:lineRule="auto"/>
              <w:cnfStyle w:val="000000100000" w:firstRow="0" w:lastRow="0" w:firstColumn="0" w:lastColumn="0" w:oddVBand="0" w:evenVBand="0" w:oddHBand="1" w:evenHBand="0" w:firstRowFirstColumn="0" w:firstRowLastColumn="0" w:lastRowFirstColumn="0" w:lastRowLastColumn="0"/>
              <w:rPr>
                <w:rFonts w:ascii="Garamond" w:hAnsi="Garamond"/>
                <w:b/>
                <w:bCs/>
                <w:sz w:val="24"/>
                <w:szCs w:val="24"/>
              </w:rPr>
            </w:pPr>
            <w:r w:rsidRPr="003F19B2">
              <w:rPr>
                <w:rFonts w:ascii="Garamond" w:hAnsi="Garamond"/>
                <w:sz w:val="24"/>
                <w:szCs w:val="24"/>
              </w:rPr>
              <w:t xml:space="preserve">Finding academic articles in subject specific databases. </w:t>
            </w:r>
          </w:p>
          <w:p w14:paraId="5EB5CA92" w14:textId="3DFB9316" w:rsidR="00A31091" w:rsidRPr="000675EF" w:rsidRDefault="00A31091" w:rsidP="00A31091">
            <w:pPr>
              <w:pStyle w:val="ListParagraph"/>
              <w:spacing w:after="0" w:line="259" w:lineRule="auto"/>
              <w:ind w:firstLine="0"/>
              <w:cnfStyle w:val="000000100000" w:firstRow="0" w:lastRow="0" w:firstColumn="0" w:lastColumn="0" w:oddVBand="0" w:evenVBand="0" w:oddHBand="1" w:evenHBand="0" w:firstRowFirstColumn="0" w:firstRowLastColumn="0" w:lastRowFirstColumn="0" w:lastRowLastColumn="0"/>
              <w:rPr>
                <w:rFonts w:ascii="Garamond" w:hAnsi="Garamond"/>
                <w:b/>
                <w:bCs/>
                <w:sz w:val="24"/>
                <w:szCs w:val="24"/>
              </w:rPr>
            </w:pPr>
          </w:p>
        </w:tc>
      </w:tr>
      <w:tr w:rsidR="00AB3F08" w:rsidRPr="00846E6C" w14:paraId="56D1BB15" w14:textId="77777777" w:rsidTr="003231BA">
        <w:trPr>
          <w:trHeight w:val="1736"/>
        </w:trPr>
        <w:tc>
          <w:tcPr>
            <w:cnfStyle w:val="001000000000" w:firstRow="0" w:lastRow="0" w:firstColumn="1" w:lastColumn="0" w:oddVBand="0" w:evenVBand="0" w:oddHBand="0" w:evenHBand="0" w:firstRowFirstColumn="0" w:firstRowLastColumn="0" w:lastRowFirstColumn="0" w:lastRowLastColumn="0"/>
            <w:tcW w:w="1439" w:type="dxa"/>
          </w:tcPr>
          <w:p w14:paraId="6DC98F3C" w14:textId="77777777" w:rsidR="00AB3F08" w:rsidRPr="00B46022" w:rsidRDefault="00AB3F08" w:rsidP="00AB3F08">
            <w:pPr>
              <w:spacing w:before="240" w:after="240" w:line="276" w:lineRule="auto"/>
              <w:rPr>
                <w:szCs w:val="24"/>
              </w:rPr>
            </w:pPr>
            <w:r w:rsidRPr="00B46022">
              <w:rPr>
                <w:szCs w:val="24"/>
              </w:rPr>
              <w:t>Week 15</w:t>
            </w:r>
          </w:p>
          <w:p w14:paraId="6C47BBBA" w14:textId="6888DEB7" w:rsidR="00AB3F08" w:rsidRPr="00B46022" w:rsidRDefault="00AB3F08" w:rsidP="00AB3F08">
            <w:pPr>
              <w:spacing w:before="240" w:after="240" w:line="276" w:lineRule="auto"/>
              <w:rPr>
                <w:szCs w:val="24"/>
              </w:rPr>
            </w:pPr>
            <w:r w:rsidRPr="00B46022">
              <w:rPr>
                <w:szCs w:val="24"/>
              </w:rPr>
              <w:t>Jun. 1-5</w:t>
            </w:r>
          </w:p>
        </w:tc>
        <w:tc>
          <w:tcPr>
            <w:tcW w:w="3061" w:type="dxa"/>
            <w:vAlign w:val="center"/>
          </w:tcPr>
          <w:p w14:paraId="7CFBA55C" w14:textId="77777777" w:rsidR="00AB3F08" w:rsidRDefault="00AB3F08" w:rsidP="00AB3F08">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szCs w:val="24"/>
              </w:rPr>
            </w:pPr>
            <w:r w:rsidRPr="00846E6C">
              <w:rPr>
                <w:szCs w:val="24"/>
              </w:rPr>
              <w:t>Conference Hours</w:t>
            </w:r>
          </w:p>
          <w:p w14:paraId="5D03C0FE" w14:textId="77777777" w:rsidR="00AB3F08" w:rsidRDefault="00AB3F08" w:rsidP="00AB3F08">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szCs w:val="24"/>
              </w:rPr>
            </w:pPr>
          </w:p>
          <w:p w14:paraId="2700518C" w14:textId="77777777" w:rsidR="00AB3F08" w:rsidRDefault="00AB3F08" w:rsidP="003231BA">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szCs w:val="24"/>
              </w:rPr>
            </w:pPr>
            <w:r w:rsidRPr="005C6101">
              <w:rPr>
                <w:b/>
                <w:bCs/>
                <w:szCs w:val="24"/>
                <w:highlight w:val="yellow"/>
              </w:rPr>
              <w:t>June 5</w:t>
            </w:r>
            <w:r w:rsidRPr="005C6101">
              <w:rPr>
                <w:b/>
                <w:bCs/>
                <w:szCs w:val="24"/>
                <w:highlight w:val="yellow"/>
                <w:vertAlign w:val="superscript"/>
              </w:rPr>
              <w:t>th</w:t>
            </w:r>
            <w:r w:rsidRPr="005C6101">
              <w:rPr>
                <w:b/>
                <w:bCs/>
                <w:szCs w:val="24"/>
                <w:highlight w:val="yellow"/>
              </w:rPr>
              <w:t>-8</w:t>
            </w:r>
            <w:r w:rsidRPr="005C6101">
              <w:rPr>
                <w:b/>
                <w:bCs/>
                <w:szCs w:val="24"/>
                <w:highlight w:val="yellow"/>
                <w:vertAlign w:val="superscript"/>
              </w:rPr>
              <w:t>th</w:t>
            </w:r>
            <w:r w:rsidRPr="005C6101">
              <w:rPr>
                <w:b/>
                <w:bCs/>
                <w:szCs w:val="24"/>
                <w:highlight w:val="yellow"/>
              </w:rPr>
              <w:t>:</w:t>
            </w:r>
            <w:r w:rsidRPr="005C6101">
              <w:rPr>
                <w:b/>
                <w:bCs/>
                <w:szCs w:val="24"/>
                <w:highlight w:val="yellow"/>
                <w:vertAlign w:val="superscript"/>
              </w:rPr>
              <w:t xml:space="preserve"> </w:t>
            </w:r>
            <w:proofErr w:type="spellStart"/>
            <w:r w:rsidRPr="005C6101">
              <w:rPr>
                <w:b/>
                <w:bCs/>
                <w:szCs w:val="24"/>
                <w:highlight w:val="yellow"/>
              </w:rPr>
              <w:t>Waqfat</w:t>
            </w:r>
            <w:proofErr w:type="spellEnd"/>
            <w:r w:rsidRPr="005C6101">
              <w:rPr>
                <w:b/>
                <w:bCs/>
                <w:szCs w:val="24"/>
                <w:highlight w:val="yellow"/>
              </w:rPr>
              <w:t xml:space="preserve"> Arafat and Eid Al </w:t>
            </w:r>
            <w:proofErr w:type="spellStart"/>
            <w:r w:rsidRPr="005C6101">
              <w:rPr>
                <w:b/>
                <w:bCs/>
                <w:szCs w:val="24"/>
                <w:highlight w:val="yellow"/>
              </w:rPr>
              <w:t>Adha</w:t>
            </w:r>
            <w:proofErr w:type="spellEnd"/>
            <w:r>
              <w:rPr>
                <w:szCs w:val="24"/>
                <w:highlight w:val="yellow"/>
              </w:rPr>
              <w:t xml:space="preserve"> – </w:t>
            </w:r>
            <w:r w:rsidRPr="006A7788">
              <w:rPr>
                <w:szCs w:val="24"/>
                <w:highlight w:val="yellow"/>
              </w:rPr>
              <w:t>University Closed</w:t>
            </w:r>
          </w:p>
          <w:p w14:paraId="16F9D1C6" w14:textId="069897B3" w:rsidR="003231BA" w:rsidRPr="00846E6C" w:rsidRDefault="003231BA" w:rsidP="003231BA">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szCs w:val="24"/>
              </w:rPr>
            </w:pPr>
          </w:p>
        </w:tc>
        <w:tc>
          <w:tcPr>
            <w:tcW w:w="4679" w:type="dxa"/>
          </w:tcPr>
          <w:p w14:paraId="194B5D35" w14:textId="77777777" w:rsidR="00AB3F08" w:rsidRDefault="00AB3F08" w:rsidP="00AB3F08">
            <w:pPr>
              <w:pStyle w:val="NoSpacing"/>
              <w:cnfStyle w:val="000000000000" w:firstRow="0" w:lastRow="0" w:firstColumn="0" w:lastColumn="0" w:oddVBand="0" w:evenVBand="0" w:oddHBand="0" w:evenHBand="0" w:firstRowFirstColumn="0" w:firstRowLastColumn="0" w:lastRowFirstColumn="0" w:lastRowLastColumn="0"/>
              <w:rPr>
                <w:rFonts w:ascii="Garamond" w:hAnsi="Garamond"/>
                <w:bCs/>
                <w:highlight w:val="yellow"/>
              </w:rPr>
            </w:pPr>
            <w:r>
              <w:rPr>
                <w:rFonts w:ascii="Garamond" w:hAnsi="Garamond"/>
                <w:bCs/>
                <w:highlight w:val="yellow"/>
              </w:rPr>
              <w:t>No classes for GENE 101-01 – I will be in my office for conference hours</w:t>
            </w:r>
          </w:p>
          <w:p w14:paraId="7B43821B" w14:textId="77777777" w:rsidR="00AB3F08" w:rsidRDefault="00AB3F08" w:rsidP="00AB3F08">
            <w:pPr>
              <w:pStyle w:val="NoSpacing"/>
              <w:cnfStyle w:val="000000000000" w:firstRow="0" w:lastRow="0" w:firstColumn="0" w:lastColumn="0" w:oddVBand="0" w:evenVBand="0" w:oddHBand="0" w:evenHBand="0" w:firstRowFirstColumn="0" w:firstRowLastColumn="0" w:lastRowFirstColumn="0" w:lastRowLastColumn="0"/>
              <w:rPr>
                <w:rFonts w:ascii="Garamond" w:hAnsi="Garamond"/>
                <w:bCs/>
                <w:highlight w:val="yellow"/>
              </w:rPr>
            </w:pPr>
          </w:p>
          <w:p w14:paraId="40C63D73" w14:textId="77777777" w:rsidR="003231BA" w:rsidRDefault="00AB3F08" w:rsidP="003231BA">
            <w:pPr>
              <w:pStyle w:val="NoSpacing"/>
              <w:cnfStyle w:val="000000000000" w:firstRow="0" w:lastRow="0" w:firstColumn="0" w:lastColumn="0" w:oddVBand="0" w:evenVBand="0" w:oddHBand="0" w:evenHBand="0" w:firstRowFirstColumn="0" w:firstRowLastColumn="0" w:lastRowFirstColumn="0" w:lastRowLastColumn="0"/>
              <w:rPr>
                <w:rFonts w:ascii="Garamond" w:hAnsi="Garamond"/>
              </w:rPr>
            </w:pPr>
            <w:r>
              <w:rPr>
                <w:rFonts w:ascii="Garamond" w:hAnsi="Garamond"/>
                <w:bCs/>
                <w:highlight w:val="yellow"/>
              </w:rPr>
              <w:t xml:space="preserve">GENE 101-02 </w:t>
            </w:r>
            <w:r w:rsidRPr="005D588D">
              <w:rPr>
                <w:rFonts w:ascii="Garamond" w:hAnsi="Garamond"/>
                <w:bCs/>
                <w:highlight w:val="yellow"/>
              </w:rPr>
              <w:t xml:space="preserve">– No class due to </w:t>
            </w:r>
            <w:proofErr w:type="spellStart"/>
            <w:r w:rsidRPr="005D588D">
              <w:rPr>
                <w:rFonts w:ascii="Garamond" w:hAnsi="Garamond"/>
                <w:highlight w:val="yellow"/>
              </w:rPr>
              <w:t>Waqfat</w:t>
            </w:r>
            <w:proofErr w:type="spellEnd"/>
            <w:r w:rsidRPr="005D588D">
              <w:rPr>
                <w:rFonts w:ascii="Garamond" w:hAnsi="Garamond"/>
                <w:highlight w:val="yellow"/>
              </w:rPr>
              <w:t xml:space="preserve"> Arafat and Eid Al </w:t>
            </w:r>
            <w:proofErr w:type="spellStart"/>
            <w:r w:rsidRPr="005D588D">
              <w:rPr>
                <w:rFonts w:ascii="Garamond" w:hAnsi="Garamond"/>
                <w:highlight w:val="yellow"/>
              </w:rPr>
              <w:t>Adha</w:t>
            </w:r>
            <w:proofErr w:type="spellEnd"/>
          </w:p>
          <w:p w14:paraId="128015D1" w14:textId="52451F15" w:rsidR="003231BA" w:rsidRPr="00846E6C" w:rsidRDefault="003231BA" w:rsidP="003231BA">
            <w:pPr>
              <w:pStyle w:val="NoSpacing"/>
              <w:cnfStyle w:val="000000000000" w:firstRow="0" w:lastRow="0" w:firstColumn="0" w:lastColumn="0" w:oddVBand="0" w:evenVBand="0" w:oddHBand="0" w:evenHBand="0" w:firstRowFirstColumn="0" w:firstRowLastColumn="0" w:lastRowFirstColumn="0" w:lastRowLastColumn="0"/>
              <w:rPr>
                <w:rFonts w:ascii="Garamond" w:hAnsi="Garamond"/>
              </w:rPr>
            </w:pPr>
          </w:p>
        </w:tc>
      </w:tr>
      <w:tr w:rsidR="00AB3F08" w:rsidRPr="00846E6C" w14:paraId="3D4F9FA1" w14:textId="77777777" w:rsidTr="00DA471E">
        <w:trPr>
          <w:cnfStyle w:val="000000100000" w:firstRow="0" w:lastRow="0" w:firstColumn="0" w:lastColumn="0" w:oddVBand="0" w:evenVBand="0" w:oddHBand="1" w:evenHBand="0" w:firstRowFirstColumn="0" w:firstRowLastColumn="0" w:lastRowFirstColumn="0" w:lastRowLastColumn="0"/>
          <w:trHeight w:val="1917"/>
        </w:trPr>
        <w:tc>
          <w:tcPr>
            <w:cnfStyle w:val="001000000000" w:firstRow="0" w:lastRow="0" w:firstColumn="1" w:lastColumn="0" w:oddVBand="0" w:evenVBand="0" w:oddHBand="0" w:evenHBand="0" w:firstRowFirstColumn="0" w:firstRowLastColumn="0" w:lastRowFirstColumn="0" w:lastRowLastColumn="0"/>
            <w:tcW w:w="1439" w:type="dxa"/>
          </w:tcPr>
          <w:p w14:paraId="173E0111" w14:textId="77777777" w:rsidR="00AB3F08" w:rsidRDefault="00AB3F08" w:rsidP="00AB3F08">
            <w:pPr>
              <w:spacing w:before="240" w:after="240" w:line="276" w:lineRule="auto"/>
              <w:rPr>
                <w:b w:val="0"/>
                <w:bCs w:val="0"/>
                <w:szCs w:val="24"/>
              </w:rPr>
            </w:pPr>
            <w:r w:rsidRPr="006A7788">
              <w:rPr>
                <w:szCs w:val="24"/>
              </w:rPr>
              <w:t>Week 16</w:t>
            </w:r>
          </w:p>
          <w:p w14:paraId="40BBB7B3" w14:textId="77777777" w:rsidR="00AB3F08" w:rsidRPr="006A7788" w:rsidRDefault="00AB3F08" w:rsidP="00AB3F08">
            <w:pPr>
              <w:spacing w:before="240" w:after="240" w:line="276" w:lineRule="auto"/>
              <w:rPr>
                <w:b w:val="0"/>
                <w:szCs w:val="24"/>
              </w:rPr>
            </w:pPr>
            <w:r>
              <w:rPr>
                <w:szCs w:val="24"/>
              </w:rPr>
              <w:t>Jun. 8-12</w:t>
            </w:r>
          </w:p>
          <w:p w14:paraId="23E19D2B" w14:textId="77777777" w:rsidR="00AB3F08" w:rsidRPr="00B46022" w:rsidRDefault="00AB3F08" w:rsidP="00AB3F08">
            <w:pPr>
              <w:spacing w:before="240" w:after="240" w:line="276" w:lineRule="auto"/>
              <w:rPr>
                <w:szCs w:val="24"/>
              </w:rPr>
            </w:pPr>
          </w:p>
        </w:tc>
        <w:tc>
          <w:tcPr>
            <w:tcW w:w="3061" w:type="dxa"/>
          </w:tcPr>
          <w:p w14:paraId="13363FE2" w14:textId="77777777" w:rsidR="00AB3F08" w:rsidRPr="0022162F" w:rsidRDefault="00AB3F08" w:rsidP="00AB3F08">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b/>
                <w:bCs/>
                <w:szCs w:val="24"/>
              </w:rPr>
            </w:pPr>
            <w:r w:rsidRPr="0022162F">
              <w:rPr>
                <w:b/>
                <w:bCs/>
                <w:szCs w:val="24"/>
              </w:rPr>
              <w:t>Quiz 6</w:t>
            </w:r>
          </w:p>
          <w:p w14:paraId="233D6FEF" w14:textId="77777777" w:rsidR="00AB3F08" w:rsidRPr="0022162F" w:rsidRDefault="00AB3F08" w:rsidP="00AB3F08">
            <w:pPr>
              <w:pStyle w:val="NoSpacing"/>
              <w:cnfStyle w:val="000000100000" w:firstRow="0" w:lastRow="0" w:firstColumn="0" w:lastColumn="0" w:oddVBand="0" w:evenVBand="0" w:oddHBand="1" w:evenHBand="0" w:firstRowFirstColumn="0" w:firstRowLastColumn="0" w:lastRowFirstColumn="0" w:lastRowLastColumn="0"/>
              <w:rPr>
                <w:rFonts w:ascii="Garamond" w:hAnsi="Garamond"/>
                <w:b/>
                <w:bCs/>
              </w:rPr>
            </w:pPr>
          </w:p>
          <w:p w14:paraId="06FBEB76" w14:textId="77777777" w:rsidR="00AB3F08" w:rsidRDefault="00AB3F08" w:rsidP="00AB3F08">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szCs w:val="24"/>
              </w:rPr>
            </w:pPr>
          </w:p>
          <w:p w14:paraId="1E328573" w14:textId="0984B3DC" w:rsidR="00AB3F08" w:rsidRDefault="00AB3F08" w:rsidP="00AB3F08">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szCs w:val="24"/>
              </w:rPr>
            </w:pPr>
            <w:r w:rsidRPr="00846E6C">
              <w:rPr>
                <w:szCs w:val="24"/>
                <w:highlight w:val="cyan"/>
              </w:rPr>
              <w:t>Practical Session: Reviewing all searching skills</w:t>
            </w:r>
          </w:p>
          <w:p w14:paraId="21574ACC" w14:textId="77777777" w:rsidR="00AB3F08" w:rsidRPr="0022162F" w:rsidRDefault="00AB3F08" w:rsidP="00AB3F08">
            <w:pPr>
              <w:spacing w:after="0" w:line="259" w:lineRule="auto"/>
              <w:ind w:left="1" w:right="0" w:firstLine="0"/>
              <w:cnfStyle w:val="000000100000" w:firstRow="0" w:lastRow="0" w:firstColumn="0" w:lastColumn="0" w:oddVBand="0" w:evenVBand="0" w:oddHBand="1" w:evenHBand="0" w:firstRowFirstColumn="0" w:firstRowLastColumn="0" w:lastRowFirstColumn="0" w:lastRowLastColumn="0"/>
              <w:rPr>
                <w:b/>
                <w:bCs/>
                <w:szCs w:val="24"/>
              </w:rPr>
            </w:pPr>
          </w:p>
        </w:tc>
        <w:tc>
          <w:tcPr>
            <w:tcW w:w="4679" w:type="dxa"/>
          </w:tcPr>
          <w:p w14:paraId="4CE70206" w14:textId="4D536C66" w:rsidR="00AB3F08" w:rsidRPr="00846E6C" w:rsidRDefault="00AB3F08" w:rsidP="00AB3F08">
            <w:pPr>
              <w:pStyle w:val="NoSpacing"/>
              <w:cnfStyle w:val="000000100000" w:firstRow="0" w:lastRow="0" w:firstColumn="0" w:lastColumn="0" w:oddVBand="0" w:evenVBand="0" w:oddHBand="1" w:evenHBand="0" w:firstRowFirstColumn="0" w:firstRowLastColumn="0" w:lastRowFirstColumn="0" w:lastRowLastColumn="0"/>
              <w:rPr>
                <w:rFonts w:ascii="Garamond" w:hAnsi="Garamond"/>
                <w:b/>
                <w:bCs/>
                <w:color w:val="00B050"/>
              </w:rPr>
            </w:pPr>
            <w:r w:rsidRPr="00846E6C">
              <w:rPr>
                <w:rFonts w:ascii="Garamond" w:hAnsi="Garamond"/>
                <w:b/>
                <w:bCs/>
                <w:color w:val="00B050"/>
              </w:rPr>
              <w:t>Quiz 6 (Covering material from Week</w:t>
            </w:r>
            <w:r>
              <w:rPr>
                <w:rFonts w:ascii="Garamond" w:hAnsi="Garamond"/>
                <w:b/>
                <w:bCs/>
                <w:color w:val="00B050"/>
              </w:rPr>
              <w:t>s</w:t>
            </w:r>
            <w:r w:rsidRPr="00846E6C">
              <w:rPr>
                <w:rFonts w:ascii="Garamond" w:hAnsi="Garamond"/>
                <w:b/>
                <w:bCs/>
                <w:color w:val="00B050"/>
              </w:rPr>
              <w:t xml:space="preserve"> 1</w:t>
            </w:r>
            <w:r w:rsidR="00017E0C">
              <w:rPr>
                <w:rFonts w:ascii="Garamond" w:hAnsi="Garamond"/>
                <w:b/>
                <w:bCs/>
                <w:color w:val="00B050"/>
              </w:rPr>
              <w:t>2</w:t>
            </w:r>
            <w:r w:rsidRPr="00846E6C">
              <w:rPr>
                <w:rFonts w:ascii="Garamond" w:hAnsi="Garamond"/>
                <w:b/>
                <w:bCs/>
                <w:color w:val="00B050"/>
              </w:rPr>
              <w:t>-1</w:t>
            </w:r>
            <w:r w:rsidR="00017E0C">
              <w:rPr>
                <w:rFonts w:ascii="Garamond" w:hAnsi="Garamond"/>
                <w:b/>
                <w:bCs/>
                <w:color w:val="00B050"/>
              </w:rPr>
              <w:t>4</w:t>
            </w:r>
            <w:r w:rsidRPr="00846E6C">
              <w:rPr>
                <w:rFonts w:ascii="Garamond" w:hAnsi="Garamond"/>
                <w:b/>
                <w:bCs/>
                <w:color w:val="00B050"/>
              </w:rPr>
              <w:t>)</w:t>
            </w:r>
          </w:p>
          <w:p w14:paraId="554574EC" w14:textId="77777777" w:rsidR="00AB3F08" w:rsidRDefault="00AB3F08" w:rsidP="00AB3F08">
            <w:pPr>
              <w:pStyle w:val="NoSpacing"/>
              <w:cnfStyle w:val="000000100000" w:firstRow="0" w:lastRow="0" w:firstColumn="0" w:lastColumn="0" w:oddVBand="0" w:evenVBand="0" w:oddHBand="1" w:evenHBand="0" w:firstRowFirstColumn="0" w:firstRowLastColumn="0" w:lastRowFirstColumn="0" w:lastRowLastColumn="0"/>
              <w:rPr>
                <w:rFonts w:ascii="Garamond" w:hAnsi="Garamond"/>
                <w:b/>
                <w:bCs/>
                <w:color w:val="00B050"/>
              </w:rPr>
            </w:pPr>
          </w:p>
          <w:p w14:paraId="25AA452C" w14:textId="77777777" w:rsidR="008C3CE4" w:rsidRDefault="008C3CE4" w:rsidP="008C3CE4">
            <w:pPr>
              <w:pStyle w:val="NoSpacing"/>
              <w:cnfStyle w:val="000000100000" w:firstRow="0" w:lastRow="0" w:firstColumn="0" w:lastColumn="0" w:oddVBand="0" w:evenVBand="0" w:oddHBand="1" w:evenHBand="0" w:firstRowFirstColumn="0" w:firstRowLastColumn="0" w:lastRowFirstColumn="0" w:lastRowLastColumn="0"/>
              <w:rPr>
                <w:rFonts w:ascii="Garamond" w:hAnsi="Garamond"/>
                <w:b/>
                <w:bCs/>
              </w:rPr>
            </w:pPr>
            <w:r w:rsidRPr="008C3CE4">
              <w:rPr>
                <w:rFonts w:ascii="Garamond" w:hAnsi="Garamond"/>
                <w:b/>
                <w:bCs/>
                <w:highlight w:val="cyan"/>
              </w:rPr>
              <w:t>Class will be held in the open lab, G101</w:t>
            </w:r>
            <w:r w:rsidRPr="008C3CE4">
              <w:rPr>
                <w:rFonts w:ascii="Garamond" w:hAnsi="Garamond"/>
                <w:b/>
                <w:bCs/>
              </w:rPr>
              <w:t xml:space="preserve"> </w:t>
            </w:r>
          </w:p>
          <w:p w14:paraId="148742A4" w14:textId="77777777" w:rsidR="008C3CE4" w:rsidRDefault="008C3CE4" w:rsidP="008C3CE4">
            <w:pPr>
              <w:pStyle w:val="NoSpacing"/>
              <w:cnfStyle w:val="000000100000" w:firstRow="0" w:lastRow="0" w:firstColumn="0" w:lastColumn="0" w:oddVBand="0" w:evenVBand="0" w:oddHBand="1" w:evenHBand="0" w:firstRowFirstColumn="0" w:firstRowLastColumn="0" w:lastRowFirstColumn="0" w:lastRowLastColumn="0"/>
              <w:rPr>
                <w:rFonts w:ascii="Garamond" w:hAnsi="Garamond"/>
                <w:b/>
                <w:bCs/>
              </w:rPr>
            </w:pPr>
          </w:p>
          <w:p w14:paraId="6C7DEB3B" w14:textId="102C74BD" w:rsidR="00AB3F08" w:rsidRPr="00846E6C" w:rsidRDefault="00AB3F08" w:rsidP="008C3CE4">
            <w:pPr>
              <w:pStyle w:val="NoSpacing"/>
              <w:cnfStyle w:val="000000100000" w:firstRow="0" w:lastRow="0" w:firstColumn="0" w:lastColumn="0" w:oddVBand="0" w:evenVBand="0" w:oddHBand="1" w:evenHBand="0" w:firstRowFirstColumn="0" w:firstRowLastColumn="0" w:lastRowFirstColumn="0" w:lastRowLastColumn="0"/>
              <w:rPr>
                <w:rFonts w:ascii="Garamond" w:hAnsi="Garamond"/>
              </w:rPr>
            </w:pPr>
            <w:r w:rsidRPr="00846E6C">
              <w:rPr>
                <w:rFonts w:ascii="Garamond" w:hAnsi="Garamond"/>
              </w:rPr>
              <w:t xml:space="preserve">Review of all previous practical sessions: </w:t>
            </w:r>
          </w:p>
          <w:p w14:paraId="35B637E9" w14:textId="77777777" w:rsidR="00AB3F08" w:rsidRPr="00846E6C" w:rsidRDefault="00AB3F08" w:rsidP="00AB3F08">
            <w:pPr>
              <w:pStyle w:val="NoSpacing"/>
              <w:numPr>
                <w:ilvl w:val="0"/>
                <w:numId w:val="16"/>
              </w:numPr>
              <w:cnfStyle w:val="000000100000" w:firstRow="0" w:lastRow="0" w:firstColumn="0" w:lastColumn="0" w:oddVBand="0" w:evenVBand="0" w:oddHBand="1" w:evenHBand="0" w:firstRowFirstColumn="0" w:firstRowLastColumn="0" w:lastRowFirstColumn="0" w:lastRowLastColumn="0"/>
              <w:rPr>
                <w:rFonts w:ascii="Garamond" w:hAnsi="Garamond"/>
              </w:rPr>
            </w:pPr>
            <w:r w:rsidRPr="00846E6C">
              <w:rPr>
                <w:rFonts w:ascii="Garamond" w:hAnsi="Garamond"/>
              </w:rPr>
              <w:t>Library Search All</w:t>
            </w:r>
          </w:p>
          <w:p w14:paraId="2A8BBAB1" w14:textId="77777777" w:rsidR="00AB3F08" w:rsidRPr="00846E6C" w:rsidRDefault="00AB3F08" w:rsidP="00AB3F08">
            <w:pPr>
              <w:pStyle w:val="NoSpacing"/>
              <w:numPr>
                <w:ilvl w:val="0"/>
                <w:numId w:val="16"/>
              </w:numPr>
              <w:cnfStyle w:val="000000100000" w:firstRow="0" w:lastRow="0" w:firstColumn="0" w:lastColumn="0" w:oddVBand="0" w:evenVBand="0" w:oddHBand="1" w:evenHBand="0" w:firstRowFirstColumn="0" w:firstRowLastColumn="0" w:lastRowFirstColumn="0" w:lastRowLastColumn="0"/>
              <w:rPr>
                <w:rFonts w:ascii="Garamond" w:hAnsi="Garamond"/>
              </w:rPr>
            </w:pPr>
            <w:r w:rsidRPr="00846E6C">
              <w:rPr>
                <w:rFonts w:ascii="Garamond" w:hAnsi="Garamond"/>
              </w:rPr>
              <w:t>Academic Search Ultimate</w:t>
            </w:r>
          </w:p>
          <w:p w14:paraId="4D85D1FF" w14:textId="77777777" w:rsidR="00AB3F08" w:rsidRPr="00846E6C" w:rsidRDefault="00AB3F08" w:rsidP="00AB3F08">
            <w:pPr>
              <w:pStyle w:val="NoSpacing"/>
              <w:numPr>
                <w:ilvl w:val="0"/>
                <w:numId w:val="16"/>
              </w:numPr>
              <w:cnfStyle w:val="000000100000" w:firstRow="0" w:lastRow="0" w:firstColumn="0" w:lastColumn="0" w:oddVBand="0" w:evenVBand="0" w:oddHBand="1" w:evenHBand="0" w:firstRowFirstColumn="0" w:firstRowLastColumn="0" w:lastRowFirstColumn="0" w:lastRowLastColumn="0"/>
              <w:rPr>
                <w:rFonts w:ascii="Garamond" w:hAnsi="Garamond"/>
              </w:rPr>
            </w:pPr>
            <w:r w:rsidRPr="00846E6C">
              <w:rPr>
                <w:rFonts w:ascii="Garamond" w:hAnsi="Garamond"/>
              </w:rPr>
              <w:t>Subject-Specific Databases</w:t>
            </w:r>
          </w:p>
          <w:p w14:paraId="21D5F83C" w14:textId="77777777" w:rsidR="00AB3F08" w:rsidRPr="00846E6C" w:rsidRDefault="00AB3F08" w:rsidP="00AB3F08">
            <w:pPr>
              <w:pStyle w:val="NoSpacing"/>
              <w:numPr>
                <w:ilvl w:val="0"/>
                <w:numId w:val="16"/>
              </w:numPr>
              <w:cnfStyle w:val="000000100000" w:firstRow="0" w:lastRow="0" w:firstColumn="0" w:lastColumn="0" w:oddVBand="0" w:evenVBand="0" w:oddHBand="1" w:evenHBand="0" w:firstRowFirstColumn="0" w:firstRowLastColumn="0" w:lastRowFirstColumn="0" w:lastRowLastColumn="0"/>
              <w:rPr>
                <w:rFonts w:ascii="Garamond" w:hAnsi="Garamond"/>
              </w:rPr>
            </w:pPr>
            <w:r w:rsidRPr="00846E6C">
              <w:rPr>
                <w:rFonts w:ascii="Garamond" w:hAnsi="Garamond"/>
              </w:rPr>
              <w:t>Newspapers and Magazine Databases</w:t>
            </w:r>
          </w:p>
          <w:p w14:paraId="28A0CC0C" w14:textId="77777777" w:rsidR="00AB3F08" w:rsidRPr="00846E6C" w:rsidRDefault="00AB3F08" w:rsidP="00AB3F08">
            <w:pPr>
              <w:pStyle w:val="NoSpacing"/>
              <w:numPr>
                <w:ilvl w:val="0"/>
                <w:numId w:val="16"/>
              </w:numPr>
              <w:cnfStyle w:val="000000100000" w:firstRow="0" w:lastRow="0" w:firstColumn="0" w:lastColumn="0" w:oddVBand="0" w:evenVBand="0" w:oddHBand="1" w:evenHBand="0" w:firstRowFirstColumn="0" w:firstRowLastColumn="0" w:lastRowFirstColumn="0" w:lastRowLastColumn="0"/>
              <w:rPr>
                <w:rFonts w:ascii="Garamond" w:hAnsi="Garamond"/>
              </w:rPr>
            </w:pPr>
            <w:r w:rsidRPr="00846E6C">
              <w:rPr>
                <w:rFonts w:ascii="Garamond" w:hAnsi="Garamond"/>
              </w:rPr>
              <w:t>Google Scholar</w:t>
            </w:r>
          </w:p>
          <w:p w14:paraId="3BC0AF51" w14:textId="77777777" w:rsidR="00AB3F08" w:rsidRPr="00846E6C" w:rsidRDefault="00AB3F08" w:rsidP="00AB3F08">
            <w:pPr>
              <w:pStyle w:val="NoSpacing"/>
              <w:numPr>
                <w:ilvl w:val="0"/>
                <w:numId w:val="16"/>
              </w:numPr>
              <w:cnfStyle w:val="000000100000" w:firstRow="0" w:lastRow="0" w:firstColumn="0" w:lastColumn="0" w:oddVBand="0" w:evenVBand="0" w:oddHBand="1" w:evenHBand="0" w:firstRowFirstColumn="0" w:firstRowLastColumn="0" w:lastRowFirstColumn="0" w:lastRowLastColumn="0"/>
              <w:rPr>
                <w:rFonts w:ascii="Garamond" w:hAnsi="Garamond"/>
              </w:rPr>
            </w:pPr>
            <w:r w:rsidRPr="00846E6C">
              <w:rPr>
                <w:rFonts w:ascii="Garamond" w:hAnsi="Garamond"/>
              </w:rPr>
              <w:t xml:space="preserve">Using AI </w:t>
            </w:r>
          </w:p>
          <w:p w14:paraId="6A1290C9" w14:textId="77777777" w:rsidR="00AB3F08" w:rsidRDefault="00AB3F08" w:rsidP="00AB3F08">
            <w:pPr>
              <w:pStyle w:val="NoSpacing"/>
              <w:cnfStyle w:val="000000100000" w:firstRow="0" w:lastRow="0" w:firstColumn="0" w:lastColumn="0" w:oddVBand="0" w:evenVBand="0" w:oddHBand="1" w:evenHBand="0" w:firstRowFirstColumn="0" w:firstRowLastColumn="0" w:lastRowFirstColumn="0" w:lastRowLastColumn="0"/>
              <w:rPr>
                <w:rFonts w:ascii="Garamond" w:hAnsi="Garamond"/>
              </w:rPr>
            </w:pPr>
          </w:p>
          <w:p w14:paraId="65497178" w14:textId="77777777" w:rsidR="00AB3F08" w:rsidRDefault="00AB3F08" w:rsidP="00AB3F08">
            <w:pPr>
              <w:spacing w:after="2" w:line="237" w:lineRule="auto"/>
              <w:ind w:left="1" w:right="0" w:firstLine="0"/>
              <w:cnfStyle w:val="000000100000" w:firstRow="0" w:lastRow="0" w:firstColumn="0" w:lastColumn="0" w:oddVBand="0" w:evenVBand="0" w:oddHBand="1" w:evenHBand="0" w:firstRowFirstColumn="0" w:firstRowLastColumn="0" w:lastRowFirstColumn="0" w:lastRowLastColumn="0"/>
              <w:rPr>
                <w:bCs/>
                <w:szCs w:val="24"/>
              </w:rPr>
            </w:pPr>
            <w:r w:rsidRPr="00846E6C">
              <w:rPr>
                <w:bCs/>
                <w:i/>
                <w:iCs/>
                <w:szCs w:val="24"/>
              </w:rPr>
              <w:t xml:space="preserve">Reading: </w:t>
            </w:r>
            <w:r w:rsidRPr="00846E6C">
              <w:rPr>
                <w:bCs/>
                <w:szCs w:val="24"/>
              </w:rPr>
              <w:t xml:space="preserve">Conclusion (p. 130-133) </w:t>
            </w:r>
          </w:p>
          <w:p w14:paraId="2CDD3539" w14:textId="54A25F38" w:rsidR="00AB3F08" w:rsidRPr="00846E6C" w:rsidRDefault="00AB3F08" w:rsidP="00AB3F08">
            <w:pPr>
              <w:pStyle w:val="NoSpacing"/>
              <w:cnfStyle w:val="000000100000" w:firstRow="0" w:lastRow="0" w:firstColumn="0" w:lastColumn="0" w:oddVBand="0" w:evenVBand="0" w:oddHBand="1" w:evenHBand="0" w:firstRowFirstColumn="0" w:firstRowLastColumn="0" w:lastRowFirstColumn="0" w:lastRowLastColumn="0"/>
              <w:rPr>
                <w:rFonts w:ascii="Garamond" w:hAnsi="Garamond"/>
                <w:b/>
                <w:bCs/>
                <w:color w:val="00B050"/>
              </w:rPr>
            </w:pPr>
          </w:p>
        </w:tc>
      </w:tr>
      <w:tr w:rsidR="00AB3F08" w:rsidRPr="00846E6C" w14:paraId="46A6CE6C" w14:textId="77777777" w:rsidTr="005D588D">
        <w:trPr>
          <w:trHeight w:val="1160"/>
        </w:trPr>
        <w:tc>
          <w:tcPr>
            <w:cnfStyle w:val="001000000000" w:firstRow="0" w:lastRow="0" w:firstColumn="1" w:lastColumn="0" w:oddVBand="0" w:evenVBand="0" w:oddHBand="0" w:evenHBand="0" w:firstRowFirstColumn="0" w:firstRowLastColumn="0" w:lastRowFirstColumn="0" w:lastRowLastColumn="0"/>
            <w:tcW w:w="1439" w:type="dxa"/>
          </w:tcPr>
          <w:p w14:paraId="49ABE904" w14:textId="77777777" w:rsidR="00AB3F08" w:rsidRPr="00B46022" w:rsidRDefault="00AB3F08" w:rsidP="00AB3F08">
            <w:pPr>
              <w:spacing w:before="240" w:after="240" w:line="276" w:lineRule="auto"/>
              <w:rPr>
                <w:szCs w:val="24"/>
              </w:rPr>
            </w:pPr>
            <w:r w:rsidRPr="00B46022">
              <w:rPr>
                <w:szCs w:val="24"/>
              </w:rPr>
              <w:t>Week 17</w:t>
            </w:r>
          </w:p>
          <w:p w14:paraId="0044A76E" w14:textId="631719DD" w:rsidR="00AB3F08" w:rsidRPr="00B46022" w:rsidRDefault="00AB3F08" w:rsidP="00AB3F08">
            <w:pPr>
              <w:spacing w:before="240" w:after="240" w:line="276" w:lineRule="auto"/>
              <w:rPr>
                <w:szCs w:val="24"/>
              </w:rPr>
            </w:pPr>
            <w:r w:rsidRPr="00B46022">
              <w:rPr>
                <w:szCs w:val="24"/>
              </w:rPr>
              <w:t>Jun. 15-19</w:t>
            </w:r>
          </w:p>
        </w:tc>
        <w:tc>
          <w:tcPr>
            <w:tcW w:w="7740" w:type="dxa"/>
            <w:gridSpan w:val="2"/>
          </w:tcPr>
          <w:p w14:paraId="00758840" w14:textId="77777777" w:rsidR="00AB3F08" w:rsidRDefault="00AB3F08" w:rsidP="00AB3F08">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szCs w:val="24"/>
              </w:rPr>
            </w:pPr>
          </w:p>
          <w:p w14:paraId="685021BE" w14:textId="77777777" w:rsidR="00AB3F08" w:rsidRDefault="00AB3F08" w:rsidP="003231BA">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b/>
                <w:szCs w:val="24"/>
              </w:rPr>
            </w:pPr>
            <w:r w:rsidRPr="00846E6C">
              <w:rPr>
                <w:b/>
                <w:szCs w:val="24"/>
              </w:rPr>
              <w:t xml:space="preserve">Final Exam (Covering material from weeks </w:t>
            </w:r>
            <w:r w:rsidR="00017E0C">
              <w:rPr>
                <w:b/>
                <w:szCs w:val="24"/>
              </w:rPr>
              <w:t>10</w:t>
            </w:r>
            <w:r w:rsidRPr="00846E6C">
              <w:rPr>
                <w:b/>
                <w:szCs w:val="24"/>
              </w:rPr>
              <w:t>-1</w:t>
            </w:r>
            <w:r w:rsidR="00017E0C">
              <w:rPr>
                <w:b/>
                <w:szCs w:val="24"/>
              </w:rPr>
              <w:t>4</w:t>
            </w:r>
            <w:r w:rsidRPr="00846E6C">
              <w:rPr>
                <w:b/>
                <w:szCs w:val="24"/>
              </w:rPr>
              <w:t>)</w:t>
            </w:r>
          </w:p>
          <w:p w14:paraId="3E5A65E5" w14:textId="77777777" w:rsidR="002A192A" w:rsidRDefault="002A192A" w:rsidP="003231BA">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b/>
                <w:szCs w:val="24"/>
              </w:rPr>
            </w:pPr>
          </w:p>
          <w:p w14:paraId="43C76F8C" w14:textId="001126E8" w:rsidR="002A192A" w:rsidRPr="00B60851" w:rsidRDefault="002A192A" w:rsidP="003231BA">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b/>
                <w:color w:val="FF0000"/>
                <w:szCs w:val="24"/>
              </w:rPr>
            </w:pPr>
            <w:r w:rsidRPr="00B60851">
              <w:rPr>
                <w:b/>
                <w:color w:val="FF0000"/>
                <w:szCs w:val="24"/>
              </w:rPr>
              <w:t xml:space="preserve">GENE 101-01: Final Exam will be </w:t>
            </w:r>
            <w:r w:rsidR="00FD29E9" w:rsidRPr="00B60851">
              <w:rPr>
                <w:b/>
                <w:color w:val="FF0000"/>
                <w:szCs w:val="24"/>
              </w:rPr>
              <w:t>Sunday</w:t>
            </w:r>
            <w:r w:rsidR="00B60851">
              <w:rPr>
                <w:b/>
                <w:color w:val="FF0000"/>
                <w:szCs w:val="24"/>
              </w:rPr>
              <w:t>,</w:t>
            </w:r>
            <w:r w:rsidR="00FD29E9" w:rsidRPr="00B60851">
              <w:rPr>
                <w:b/>
                <w:color w:val="FF0000"/>
                <w:szCs w:val="24"/>
              </w:rPr>
              <w:t xml:space="preserve"> June 15</w:t>
            </w:r>
            <w:r w:rsidR="00FD29E9" w:rsidRPr="00B60851">
              <w:rPr>
                <w:b/>
                <w:color w:val="FF0000"/>
                <w:szCs w:val="24"/>
                <w:vertAlign w:val="superscript"/>
              </w:rPr>
              <w:t>th</w:t>
            </w:r>
            <w:r w:rsidR="00B60851">
              <w:rPr>
                <w:b/>
                <w:color w:val="FF0000"/>
                <w:szCs w:val="24"/>
              </w:rPr>
              <w:t xml:space="preserve">, </w:t>
            </w:r>
            <w:r w:rsidR="00FD29E9" w:rsidRPr="00B60851">
              <w:rPr>
                <w:b/>
                <w:color w:val="FF0000"/>
                <w:szCs w:val="24"/>
              </w:rPr>
              <w:t>from 10:30 am-12:30 pm in the B Building Ground Floor Auditorium</w:t>
            </w:r>
          </w:p>
          <w:p w14:paraId="513BB7E1" w14:textId="77777777" w:rsidR="00FD29E9" w:rsidRPr="00B60851" w:rsidRDefault="00FD29E9" w:rsidP="00FD29E9">
            <w:pPr>
              <w:spacing w:after="0" w:line="259" w:lineRule="auto"/>
              <w:ind w:right="0"/>
              <w:cnfStyle w:val="000000000000" w:firstRow="0" w:lastRow="0" w:firstColumn="0" w:lastColumn="0" w:oddVBand="0" w:evenVBand="0" w:oddHBand="0" w:evenHBand="0" w:firstRowFirstColumn="0" w:firstRowLastColumn="0" w:lastRowFirstColumn="0" w:lastRowLastColumn="0"/>
              <w:rPr>
                <w:color w:val="FF0000"/>
                <w:szCs w:val="24"/>
              </w:rPr>
            </w:pPr>
          </w:p>
          <w:p w14:paraId="7B0A22FA" w14:textId="640E7011" w:rsidR="00FD29E9" w:rsidRPr="00B60851" w:rsidRDefault="00FD29E9" w:rsidP="00FD29E9">
            <w:pPr>
              <w:spacing w:after="0" w:line="259" w:lineRule="auto"/>
              <w:ind w:left="1" w:right="0" w:firstLine="0"/>
              <w:cnfStyle w:val="000000000000" w:firstRow="0" w:lastRow="0" w:firstColumn="0" w:lastColumn="0" w:oddVBand="0" w:evenVBand="0" w:oddHBand="0" w:evenHBand="0" w:firstRowFirstColumn="0" w:firstRowLastColumn="0" w:lastRowFirstColumn="0" w:lastRowLastColumn="0"/>
              <w:rPr>
                <w:b/>
                <w:color w:val="FF0000"/>
                <w:szCs w:val="24"/>
              </w:rPr>
            </w:pPr>
            <w:r w:rsidRPr="00B60851">
              <w:rPr>
                <w:b/>
                <w:color w:val="FF0000"/>
                <w:szCs w:val="24"/>
              </w:rPr>
              <w:t>GENE 101-01: Final Exam will be Monday June 16</w:t>
            </w:r>
            <w:r w:rsidRPr="00B60851">
              <w:rPr>
                <w:b/>
                <w:color w:val="FF0000"/>
                <w:szCs w:val="24"/>
                <w:vertAlign w:val="superscript"/>
              </w:rPr>
              <w:t>th</w:t>
            </w:r>
            <w:r w:rsidR="00B60851">
              <w:rPr>
                <w:b/>
                <w:color w:val="FF0000"/>
                <w:szCs w:val="24"/>
              </w:rPr>
              <w:t xml:space="preserve">, </w:t>
            </w:r>
            <w:r w:rsidRPr="00B60851">
              <w:rPr>
                <w:b/>
                <w:color w:val="FF0000"/>
                <w:szCs w:val="24"/>
              </w:rPr>
              <w:t>from 10:30 am-12:30 pm in the B Building Ground Floor Auditorium</w:t>
            </w:r>
          </w:p>
          <w:p w14:paraId="45180C90" w14:textId="69C9CDC5" w:rsidR="00FD29E9" w:rsidRPr="003231BA" w:rsidRDefault="00FD29E9" w:rsidP="00FD29E9">
            <w:pPr>
              <w:spacing w:after="0" w:line="259" w:lineRule="auto"/>
              <w:ind w:right="0"/>
              <w:cnfStyle w:val="000000000000" w:firstRow="0" w:lastRow="0" w:firstColumn="0" w:lastColumn="0" w:oddVBand="0" w:evenVBand="0" w:oddHBand="0" w:evenHBand="0" w:firstRowFirstColumn="0" w:firstRowLastColumn="0" w:lastRowFirstColumn="0" w:lastRowLastColumn="0"/>
              <w:rPr>
                <w:szCs w:val="24"/>
              </w:rPr>
            </w:pPr>
          </w:p>
        </w:tc>
      </w:tr>
    </w:tbl>
    <w:p w14:paraId="352FD8D9" w14:textId="77777777" w:rsidR="0041198D" w:rsidRPr="00465275" w:rsidRDefault="00033994">
      <w:pPr>
        <w:spacing w:after="0" w:line="259" w:lineRule="auto"/>
        <w:ind w:left="0" w:right="0" w:firstLine="0"/>
        <w:rPr>
          <w:szCs w:val="24"/>
        </w:rPr>
      </w:pPr>
      <w:r w:rsidRPr="00465275">
        <w:rPr>
          <w:b/>
          <w:szCs w:val="24"/>
        </w:rPr>
        <w:lastRenderedPageBreak/>
        <w:t xml:space="preserve"> </w:t>
      </w:r>
    </w:p>
    <w:p w14:paraId="079EC4B2" w14:textId="77777777" w:rsidR="0041198D" w:rsidRPr="00465275" w:rsidRDefault="00033994">
      <w:pPr>
        <w:spacing w:line="259" w:lineRule="auto"/>
        <w:ind w:left="-5" w:right="0"/>
        <w:rPr>
          <w:szCs w:val="24"/>
        </w:rPr>
      </w:pPr>
      <w:r w:rsidRPr="00465275">
        <w:rPr>
          <w:b/>
          <w:szCs w:val="24"/>
        </w:rPr>
        <w:t xml:space="preserve">Syllabus Changes: </w:t>
      </w:r>
      <w:r w:rsidRPr="00465275">
        <w:rPr>
          <w:color w:val="FF0000"/>
          <w:szCs w:val="24"/>
        </w:rPr>
        <w:t xml:space="preserve"> </w:t>
      </w:r>
    </w:p>
    <w:p w14:paraId="1A74DABD" w14:textId="6E2C5285" w:rsidR="00E103AB" w:rsidRPr="00465275" w:rsidRDefault="00033994" w:rsidP="006F3822">
      <w:pPr>
        <w:ind w:left="-5" w:right="0"/>
        <w:rPr>
          <w:b/>
          <w:bCs/>
          <w:szCs w:val="24"/>
        </w:rPr>
      </w:pPr>
      <w:r w:rsidRPr="00465275">
        <w:rPr>
          <w:szCs w:val="24"/>
        </w:rPr>
        <w:t xml:space="preserve">There may be changes to the schedule and syllabus during the semester. When this happens, I will inform you in class and over email.  </w:t>
      </w:r>
    </w:p>
    <w:sectPr w:rsidR="00E103AB" w:rsidRPr="00465275">
      <w:pgSz w:w="11906" w:h="16838"/>
      <w:pgMar w:top="1440" w:right="1436" w:bottom="1532"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77443"/>
    <w:multiLevelType w:val="hybridMultilevel"/>
    <w:tmpl w:val="DD3CE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A15CFC"/>
    <w:multiLevelType w:val="hybridMultilevel"/>
    <w:tmpl w:val="E182F9E6"/>
    <w:lvl w:ilvl="0" w:tplc="885EFABA">
      <w:start w:val="1"/>
      <w:numFmt w:val="bullet"/>
      <w:lvlText w:val="•"/>
      <w:lvlJc w:val="left"/>
      <w:pPr>
        <w:ind w:left="7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AFE5C24">
      <w:start w:val="1"/>
      <w:numFmt w:val="bullet"/>
      <w:lvlText w:val="o"/>
      <w:lvlJc w:val="left"/>
      <w:pPr>
        <w:ind w:left="1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38C7A7A">
      <w:start w:val="1"/>
      <w:numFmt w:val="bullet"/>
      <w:lvlText w:val="▪"/>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22EC646">
      <w:start w:val="1"/>
      <w:numFmt w:val="bullet"/>
      <w:lvlText w:val="•"/>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71878DA">
      <w:start w:val="1"/>
      <w:numFmt w:val="bullet"/>
      <w:lvlText w:val="o"/>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400B8F8">
      <w:start w:val="1"/>
      <w:numFmt w:val="bullet"/>
      <w:lvlText w:val="▪"/>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7BCD696">
      <w:start w:val="1"/>
      <w:numFmt w:val="bullet"/>
      <w:lvlText w:val="•"/>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C66E66E">
      <w:start w:val="1"/>
      <w:numFmt w:val="bullet"/>
      <w:lvlText w:val="o"/>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7AABEC6">
      <w:start w:val="1"/>
      <w:numFmt w:val="bullet"/>
      <w:lvlText w:val="▪"/>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F670AF6"/>
    <w:multiLevelType w:val="hybridMultilevel"/>
    <w:tmpl w:val="D39A4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C247BE"/>
    <w:multiLevelType w:val="hybridMultilevel"/>
    <w:tmpl w:val="1F846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09071F"/>
    <w:multiLevelType w:val="hybridMultilevel"/>
    <w:tmpl w:val="B882F58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61591F"/>
    <w:multiLevelType w:val="multilevel"/>
    <w:tmpl w:val="8DCAE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BE2389D"/>
    <w:multiLevelType w:val="hybridMultilevel"/>
    <w:tmpl w:val="29B8F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433ED4"/>
    <w:multiLevelType w:val="hybridMultilevel"/>
    <w:tmpl w:val="F6A26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9917FA"/>
    <w:multiLevelType w:val="hybridMultilevel"/>
    <w:tmpl w:val="30B0600C"/>
    <w:lvl w:ilvl="0" w:tplc="04090001">
      <w:start w:val="1"/>
      <w:numFmt w:val="bullet"/>
      <w:lvlText w:val=""/>
      <w:lvlJc w:val="left"/>
      <w:pPr>
        <w:ind w:left="721" w:hanging="360"/>
      </w:pPr>
      <w:rPr>
        <w:rFonts w:ascii="Symbol" w:hAnsi="Symbol" w:hint="default"/>
      </w:rPr>
    </w:lvl>
    <w:lvl w:ilvl="1" w:tplc="04090003" w:tentative="1">
      <w:start w:val="1"/>
      <w:numFmt w:val="bullet"/>
      <w:lvlText w:val="o"/>
      <w:lvlJc w:val="left"/>
      <w:pPr>
        <w:ind w:left="1441" w:hanging="360"/>
      </w:pPr>
      <w:rPr>
        <w:rFonts w:ascii="Courier New" w:hAnsi="Courier New" w:cs="Courier New"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cs="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cs="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9" w15:restartNumberingAfterBreak="0">
    <w:nsid w:val="47EB5502"/>
    <w:multiLevelType w:val="hybridMultilevel"/>
    <w:tmpl w:val="E9866098"/>
    <w:lvl w:ilvl="0" w:tplc="164E07A4">
      <w:start w:val="1"/>
      <w:numFmt w:val="decimal"/>
      <w:lvlText w:val="%1."/>
      <w:lvlJc w:val="left"/>
      <w:pPr>
        <w:ind w:left="7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7436CD48">
      <w:start w:val="1"/>
      <w:numFmt w:val="lowerLetter"/>
      <w:lvlText w:val="%2"/>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D43C99CC">
      <w:start w:val="1"/>
      <w:numFmt w:val="lowerRoman"/>
      <w:lvlText w:val="%3"/>
      <w:lvlJc w:val="left"/>
      <w:pPr>
        <w:ind w:left="21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9288F534">
      <w:start w:val="1"/>
      <w:numFmt w:val="decimal"/>
      <w:lvlText w:val="%4"/>
      <w:lvlJc w:val="left"/>
      <w:pPr>
        <w:ind w:left="28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53765DD8">
      <w:start w:val="1"/>
      <w:numFmt w:val="lowerLetter"/>
      <w:lvlText w:val="%5"/>
      <w:lvlJc w:val="left"/>
      <w:pPr>
        <w:ind w:left="36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B15A3CF4">
      <w:start w:val="1"/>
      <w:numFmt w:val="lowerRoman"/>
      <w:lvlText w:val="%6"/>
      <w:lvlJc w:val="left"/>
      <w:pPr>
        <w:ind w:left="4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CF36ECF8">
      <w:start w:val="1"/>
      <w:numFmt w:val="decimal"/>
      <w:lvlText w:val="%7"/>
      <w:lvlJc w:val="left"/>
      <w:pPr>
        <w:ind w:left="5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AA087A1A">
      <w:start w:val="1"/>
      <w:numFmt w:val="lowerLetter"/>
      <w:lvlText w:val="%8"/>
      <w:lvlJc w:val="left"/>
      <w:pPr>
        <w:ind w:left="5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BB58BF68">
      <w:start w:val="1"/>
      <w:numFmt w:val="lowerRoman"/>
      <w:lvlText w:val="%9"/>
      <w:lvlJc w:val="left"/>
      <w:pPr>
        <w:ind w:left="64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A4C6F14"/>
    <w:multiLevelType w:val="multilevel"/>
    <w:tmpl w:val="318C55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0AF5EB1"/>
    <w:multiLevelType w:val="multilevel"/>
    <w:tmpl w:val="07D26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79E54F9"/>
    <w:multiLevelType w:val="multilevel"/>
    <w:tmpl w:val="318C55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E6A30CB"/>
    <w:multiLevelType w:val="hybridMultilevel"/>
    <w:tmpl w:val="34680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F678CA"/>
    <w:multiLevelType w:val="hybridMultilevel"/>
    <w:tmpl w:val="7540A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3A798C"/>
    <w:multiLevelType w:val="hybridMultilevel"/>
    <w:tmpl w:val="A9D28974"/>
    <w:lvl w:ilvl="0" w:tplc="04090001">
      <w:start w:val="1"/>
      <w:numFmt w:val="bullet"/>
      <w:lvlText w:val=""/>
      <w:lvlJc w:val="left"/>
      <w:pPr>
        <w:ind w:left="722" w:hanging="360"/>
      </w:pPr>
      <w:rPr>
        <w:rFonts w:ascii="Symbol" w:hAnsi="Symbol" w:hint="default"/>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num w:numId="1" w16cid:durableId="1569001164">
    <w:abstractNumId w:val="9"/>
  </w:num>
  <w:num w:numId="2" w16cid:durableId="355347307">
    <w:abstractNumId w:val="1"/>
  </w:num>
  <w:num w:numId="3" w16cid:durableId="1476331389">
    <w:abstractNumId w:val="13"/>
  </w:num>
  <w:num w:numId="4" w16cid:durableId="861936651">
    <w:abstractNumId w:val="3"/>
  </w:num>
  <w:num w:numId="5" w16cid:durableId="1252353077">
    <w:abstractNumId w:val="4"/>
  </w:num>
  <w:num w:numId="6" w16cid:durableId="676926544">
    <w:abstractNumId w:val="15"/>
  </w:num>
  <w:num w:numId="7" w16cid:durableId="1371539145">
    <w:abstractNumId w:val="2"/>
  </w:num>
  <w:num w:numId="8" w16cid:durableId="2026786314">
    <w:abstractNumId w:val="7"/>
  </w:num>
  <w:num w:numId="9" w16cid:durableId="46609101">
    <w:abstractNumId w:val="0"/>
  </w:num>
  <w:num w:numId="10" w16cid:durableId="1374118162">
    <w:abstractNumId w:val="6"/>
  </w:num>
  <w:num w:numId="11" w16cid:durableId="515073304">
    <w:abstractNumId w:val="14"/>
  </w:num>
  <w:num w:numId="12" w16cid:durableId="742987177">
    <w:abstractNumId w:val="8"/>
  </w:num>
  <w:num w:numId="13" w16cid:durableId="1407654299">
    <w:abstractNumId w:val="12"/>
  </w:num>
  <w:num w:numId="14" w16cid:durableId="1587811759">
    <w:abstractNumId w:val="11"/>
  </w:num>
  <w:num w:numId="15" w16cid:durableId="901909579">
    <w:abstractNumId w:val="5"/>
  </w:num>
  <w:num w:numId="16" w16cid:durableId="9489771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LQ0NbKwNDI0MTAwMTdT0lEKTi0uzszPAykwqQUApT1rOSwAAAA="/>
  </w:docVars>
  <w:rsids>
    <w:rsidRoot w:val="0041198D"/>
    <w:rsid w:val="00001471"/>
    <w:rsid w:val="00004C4E"/>
    <w:rsid w:val="00004CB0"/>
    <w:rsid w:val="00010248"/>
    <w:rsid w:val="00011F15"/>
    <w:rsid w:val="0001207F"/>
    <w:rsid w:val="00015A44"/>
    <w:rsid w:val="000172B9"/>
    <w:rsid w:val="00017E0C"/>
    <w:rsid w:val="00021CDF"/>
    <w:rsid w:val="0002588C"/>
    <w:rsid w:val="00033994"/>
    <w:rsid w:val="00035A64"/>
    <w:rsid w:val="00037DBC"/>
    <w:rsid w:val="00040198"/>
    <w:rsid w:val="00046F09"/>
    <w:rsid w:val="00053614"/>
    <w:rsid w:val="0005411C"/>
    <w:rsid w:val="00057250"/>
    <w:rsid w:val="000611AD"/>
    <w:rsid w:val="000651E2"/>
    <w:rsid w:val="00065BAB"/>
    <w:rsid w:val="000675EF"/>
    <w:rsid w:val="00070138"/>
    <w:rsid w:val="0007229A"/>
    <w:rsid w:val="00073258"/>
    <w:rsid w:val="00075434"/>
    <w:rsid w:val="0008025D"/>
    <w:rsid w:val="00087DA4"/>
    <w:rsid w:val="00090CE5"/>
    <w:rsid w:val="00093AE9"/>
    <w:rsid w:val="0009586D"/>
    <w:rsid w:val="00096FFD"/>
    <w:rsid w:val="000A6E8C"/>
    <w:rsid w:val="000B2786"/>
    <w:rsid w:val="000C35AB"/>
    <w:rsid w:val="000C6821"/>
    <w:rsid w:val="000D0BA5"/>
    <w:rsid w:val="000E3168"/>
    <w:rsid w:val="000E4D7A"/>
    <w:rsid w:val="000E653D"/>
    <w:rsid w:val="000E7C1F"/>
    <w:rsid w:val="000F21ED"/>
    <w:rsid w:val="00107A01"/>
    <w:rsid w:val="00113339"/>
    <w:rsid w:val="001236CF"/>
    <w:rsid w:val="001253BD"/>
    <w:rsid w:val="00125C99"/>
    <w:rsid w:val="001311E3"/>
    <w:rsid w:val="00140B45"/>
    <w:rsid w:val="00142049"/>
    <w:rsid w:val="00150DB8"/>
    <w:rsid w:val="001525C3"/>
    <w:rsid w:val="00152AB2"/>
    <w:rsid w:val="001565E4"/>
    <w:rsid w:val="00160D3C"/>
    <w:rsid w:val="00162A57"/>
    <w:rsid w:val="00170EC0"/>
    <w:rsid w:val="00174F03"/>
    <w:rsid w:val="00185B44"/>
    <w:rsid w:val="0019132F"/>
    <w:rsid w:val="00193E71"/>
    <w:rsid w:val="001960E6"/>
    <w:rsid w:val="00196658"/>
    <w:rsid w:val="00197023"/>
    <w:rsid w:val="001A7312"/>
    <w:rsid w:val="001B2412"/>
    <w:rsid w:val="001B2475"/>
    <w:rsid w:val="001B3B70"/>
    <w:rsid w:val="001B58CB"/>
    <w:rsid w:val="001C0448"/>
    <w:rsid w:val="001D60AE"/>
    <w:rsid w:val="001E1E87"/>
    <w:rsid w:val="001F1898"/>
    <w:rsid w:val="001F2B08"/>
    <w:rsid w:val="001F54D9"/>
    <w:rsid w:val="001F54DA"/>
    <w:rsid w:val="00201B68"/>
    <w:rsid w:val="00207BBE"/>
    <w:rsid w:val="00220D9A"/>
    <w:rsid w:val="0022162F"/>
    <w:rsid w:val="00237D14"/>
    <w:rsid w:val="00240CD7"/>
    <w:rsid w:val="0024228B"/>
    <w:rsid w:val="00264B70"/>
    <w:rsid w:val="002667CF"/>
    <w:rsid w:val="002748A3"/>
    <w:rsid w:val="00275850"/>
    <w:rsid w:val="002774E7"/>
    <w:rsid w:val="0028662C"/>
    <w:rsid w:val="00290200"/>
    <w:rsid w:val="00290D91"/>
    <w:rsid w:val="00291B4B"/>
    <w:rsid w:val="00293324"/>
    <w:rsid w:val="00295E3B"/>
    <w:rsid w:val="002A192A"/>
    <w:rsid w:val="002B11BB"/>
    <w:rsid w:val="002B23C2"/>
    <w:rsid w:val="002B3142"/>
    <w:rsid w:val="002B5A12"/>
    <w:rsid w:val="002D685B"/>
    <w:rsid w:val="002E0BE5"/>
    <w:rsid w:val="002E21EA"/>
    <w:rsid w:val="002E2BCA"/>
    <w:rsid w:val="002E2F9E"/>
    <w:rsid w:val="002E61C2"/>
    <w:rsid w:val="002E68E0"/>
    <w:rsid w:val="002F0C7F"/>
    <w:rsid w:val="002F1EC3"/>
    <w:rsid w:val="002F2B01"/>
    <w:rsid w:val="00300BA3"/>
    <w:rsid w:val="00302257"/>
    <w:rsid w:val="003026FD"/>
    <w:rsid w:val="00304C0A"/>
    <w:rsid w:val="00306B86"/>
    <w:rsid w:val="00307037"/>
    <w:rsid w:val="00307414"/>
    <w:rsid w:val="00317EA3"/>
    <w:rsid w:val="0032200F"/>
    <w:rsid w:val="003231BA"/>
    <w:rsid w:val="00330FD1"/>
    <w:rsid w:val="00334302"/>
    <w:rsid w:val="003347B9"/>
    <w:rsid w:val="00334820"/>
    <w:rsid w:val="003515CC"/>
    <w:rsid w:val="003536CA"/>
    <w:rsid w:val="003537BA"/>
    <w:rsid w:val="00360723"/>
    <w:rsid w:val="00367B8B"/>
    <w:rsid w:val="00390B82"/>
    <w:rsid w:val="00393C39"/>
    <w:rsid w:val="003962D7"/>
    <w:rsid w:val="003A5F5C"/>
    <w:rsid w:val="003B4B63"/>
    <w:rsid w:val="003C2AB0"/>
    <w:rsid w:val="003C3A6E"/>
    <w:rsid w:val="003C6604"/>
    <w:rsid w:val="003C7588"/>
    <w:rsid w:val="003D1FBF"/>
    <w:rsid w:val="003D21DF"/>
    <w:rsid w:val="003D6292"/>
    <w:rsid w:val="003D7938"/>
    <w:rsid w:val="003E0620"/>
    <w:rsid w:val="003E4D5B"/>
    <w:rsid w:val="003E5774"/>
    <w:rsid w:val="003F19B2"/>
    <w:rsid w:val="003F3D95"/>
    <w:rsid w:val="0041198D"/>
    <w:rsid w:val="00413BF1"/>
    <w:rsid w:val="00416701"/>
    <w:rsid w:val="00417471"/>
    <w:rsid w:val="004213C5"/>
    <w:rsid w:val="00421AEF"/>
    <w:rsid w:val="00430061"/>
    <w:rsid w:val="00432250"/>
    <w:rsid w:val="00432A7F"/>
    <w:rsid w:val="004372E6"/>
    <w:rsid w:val="00446D79"/>
    <w:rsid w:val="0045226A"/>
    <w:rsid w:val="004548D0"/>
    <w:rsid w:val="00465275"/>
    <w:rsid w:val="0047087A"/>
    <w:rsid w:val="0047227B"/>
    <w:rsid w:val="00475062"/>
    <w:rsid w:val="004838BC"/>
    <w:rsid w:val="004A06BB"/>
    <w:rsid w:val="004A5A99"/>
    <w:rsid w:val="004B22B2"/>
    <w:rsid w:val="004C2A6A"/>
    <w:rsid w:val="004C2B45"/>
    <w:rsid w:val="004F29AB"/>
    <w:rsid w:val="004F5D4B"/>
    <w:rsid w:val="005014B8"/>
    <w:rsid w:val="005019CE"/>
    <w:rsid w:val="00501DEB"/>
    <w:rsid w:val="0050212C"/>
    <w:rsid w:val="00512737"/>
    <w:rsid w:val="005169F3"/>
    <w:rsid w:val="00517266"/>
    <w:rsid w:val="005204B2"/>
    <w:rsid w:val="00523E82"/>
    <w:rsid w:val="00531D29"/>
    <w:rsid w:val="005327BD"/>
    <w:rsid w:val="00533F4F"/>
    <w:rsid w:val="00535020"/>
    <w:rsid w:val="00541BBD"/>
    <w:rsid w:val="005425E5"/>
    <w:rsid w:val="005461E5"/>
    <w:rsid w:val="005507C4"/>
    <w:rsid w:val="00550EEF"/>
    <w:rsid w:val="00551BBE"/>
    <w:rsid w:val="005549FA"/>
    <w:rsid w:val="00555888"/>
    <w:rsid w:val="00563059"/>
    <w:rsid w:val="00564325"/>
    <w:rsid w:val="00566C2D"/>
    <w:rsid w:val="00571A48"/>
    <w:rsid w:val="005737AC"/>
    <w:rsid w:val="00574416"/>
    <w:rsid w:val="00574EE2"/>
    <w:rsid w:val="00577890"/>
    <w:rsid w:val="00584312"/>
    <w:rsid w:val="00585EF4"/>
    <w:rsid w:val="005936A5"/>
    <w:rsid w:val="005A205B"/>
    <w:rsid w:val="005A3050"/>
    <w:rsid w:val="005A7A58"/>
    <w:rsid w:val="005B2249"/>
    <w:rsid w:val="005C0AB2"/>
    <w:rsid w:val="005D588D"/>
    <w:rsid w:val="005D628D"/>
    <w:rsid w:val="005D76D7"/>
    <w:rsid w:val="005E688F"/>
    <w:rsid w:val="005E7DC2"/>
    <w:rsid w:val="005F35D7"/>
    <w:rsid w:val="00604835"/>
    <w:rsid w:val="00605574"/>
    <w:rsid w:val="00610A5E"/>
    <w:rsid w:val="006139A1"/>
    <w:rsid w:val="0061436B"/>
    <w:rsid w:val="00625025"/>
    <w:rsid w:val="006261CE"/>
    <w:rsid w:val="00630842"/>
    <w:rsid w:val="00637AC6"/>
    <w:rsid w:val="0064289F"/>
    <w:rsid w:val="00646E32"/>
    <w:rsid w:val="00654250"/>
    <w:rsid w:val="00654C65"/>
    <w:rsid w:val="00655E84"/>
    <w:rsid w:val="00660741"/>
    <w:rsid w:val="006635C5"/>
    <w:rsid w:val="006640E1"/>
    <w:rsid w:val="006676AC"/>
    <w:rsid w:val="00670672"/>
    <w:rsid w:val="00681026"/>
    <w:rsid w:val="00681E55"/>
    <w:rsid w:val="006836C7"/>
    <w:rsid w:val="006914EE"/>
    <w:rsid w:val="00695151"/>
    <w:rsid w:val="00696811"/>
    <w:rsid w:val="006A0C5D"/>
    <w:rsid w:val="006A33AA"/>
    <w:rsid w:val="006A7788"/>
    <w:rsid w:val="006B1F65"/>
    <w:rsid w:val="006B25D4"/>
    <w:rsid w:val="006C5124"/>
    <w:rsid w:val="006C6942"/>
    <w:rsid w:val="006C7087"/>
    <w:rsid w:val="006D381A"/>
    <w:rsid w:val="006D43B4"/>
    <w:rsid w:val="006D667E"/>
    <w:rsid w:val="006E0581"/>
    <w:rsid w:val="006E6693"/>
    <w:rsid w:val="006E67E3"/>
    <w:rsid w:val="006E6F0C"/>
    <w:rsid w:val="006F3822"/>
    <w:rsid w:val="0070141E"/>
    <w:rsid w:val="00701CFD"/>
    <w:rsid w:val="007022EE"/>
    <w:rsid w:val="00705823"/>
    <w:rsid w:val="00707C19"/>
    <w:rsid w:val="007102E4"/>
    <w:rsid w:val="00710A05"/>
    <w:rsid w:val="00716D2E"/>
    <w:rsid w:val="00720114"/>
    <w:rsid w:val="00724129"/>
    <w:rsid w:val="00731891"/>
    <w:rsid w:val="00740B0C"/>
    <w:rsid w:val="00742F0E"/>
    <w:rsid w:val="00746C70"/>
    <w:rsid w:val="00751D5D"/>
    <w:rsid w:val="007551A6"/>
    <w:rsid w:val="007577B3"/>
    <w:rsid w:val="00760233"/>
    <w:rsid w:val="00762737"/>
    <w:rsid w:val="00767E8A"/>
    <w:rsid w:val="00777AD1"/>
    <w:rsid w:val="00777E94"/>
    <w:rsid w:val="00790978"/>
    <w:rsid w:val="00796341"/>
    <w:rsid w:val="007A057A"/>
    <w:rsid w:val="007A29B2"/>
    <w:rsid w:val="007A416F"/>
    <w:rsid w:val="007B0B8E"/>
    <w:rsid w:val="007B5FE3"/>
    <w:rsid w:val="007B73D4"/>
    <w:rsid w:val="007B7C0A"/>
    <w:rsid w:val="007C1DD8"/>
    <w:rsid w:val="007C25A9"/>
    <w:rsid w:val="007C4340"/>
    <w:rsid w:val="007C7CD1"/>
    <w:rsid w:val="007D197E"/>
    <w:rsid w:val="007D1C89"/>
    <w:rsid w:val="007D50C1"/>
    <w:rsid w:val="007D6E2E"/>
    <w:rsid w:val="007E5046"/>
    <w:rsid w:val="007E5A25"/>
    <w:rsid w:val="007F3264"/>
    <w:rsid w:val="00804899"/>
    <w:rsid w:val="00804923"/>
    <w:rsid w:val="00817333"/>
    <w:rsid w:val="008223FC"/>
    <w:rsid w:val="00822D99"/>
    <w:rsid w:val="00825E37"/>
    <w:rsid w:val="00826F85"/>
    <w:rsid w:val="008310DE"/>
    <w:rsid w:val="0083271A"/>
    <w:rsid w:val="00837577"/>
    <w:rsid w:val="0084563B"/>
    <w:rsid w:val="00846E6C"/>
    <w:rsid w:val="00847F64"/>
    <w:rsid w:val="008546B4"/>
    <w:rsid w:val="00862535"/>
    <w:rsid w:val="008642A5"/>
    <w:rsid w:val="00881A35"/>
    <w:rsid w:val="008918AE"/>
    <w:rsid w:val="00897E4E"/>
    <w:rsid w:val="008A031A"/>
    <w:rsid w:val="008A54EB"/>
    <w:rsid w:val="008B0193"/>
    <w:rsid w:val="008B3B36"/>
    <w:rsid w:val="008B4E26"/>
    <w:rsid w:val="008B74DC"/>
    <w:rsid w:val="008C3CE4"/>
    <w:rsid w:val="008D1CF9"/>
    <w:rsid w:val="008D4BB2"/>
    <w:rsid w:val="008E05A2"/>
    <w:rsid w:val="008F05AF"/>
    <w:rsid w:val="008F28AD"/>
    <w:rsid w:val="00900AB4"/>
    <w:rsid w:val="009042D1"/>
    <w:rsid w:val="00907870"/>
    <w:rsid w:val="00911B46"/>
    <w:rsid w:val="00911B9C"/>
    <w:rsid w:val="0091647A"/>
    <w:rsid w:val="0091762C"/>
    <w:rsid w:val="00917747"/>
    <w:rsid w:val="00921E5F"/>
    <w:rsid w:val="009227D6"/>
    <w:rsid w:val="0092356E"/>
    <w:rsid w:val="009239E2"/>
    <w:rsid w:val="0093091F"/>
    <w:rsid w:val="009317DD"/>
    <w:rsid w:val="00932BDA"/>
    <w:rsid w:val="00935595"/>
    <w:rsid w:val="009372F9"/>
    <w:rsid w:val="009450A6"/>
    <w:rsid w:val="00946DD7"/>
    <w:rsid w:val="00947E82"/>
    <w:rsid w:val="009526BD"/>
    <w:rsid w:val="009532A6"/>
    <w:rsid w:val="00967915"/>
    <w:rsid w:val="009A3AF3"/>
    <w:rsid w:val="009A3FD9"/>
    <w:rsid w:val="009A55EC"/>
    <w:rsid w:val="009A7407"/>
    <w:rsid w:val="009B1572"/>
    <w:rsid w:val="009B3F78"/>
    <w:rsid w:val="009C5A8E"/>
    <w:rsid w:val="009C7F92"/>
    <w:rsid w:val="009D619B"/>
    <w:rsid w:val="009D7DFB"/>
    <w:rsid w:val="009E130F"/>
    <w:rsid w:val="009E1BDB"/>
    <w:rsid w:val="009F4A52"/>
    <w:rsid w:val="00A12ED9"/>
    <w:rsid w:val="00A14410"/>
    <w:rsid w:val="00A1517D"/>
    <w:rsid w:val="00A1621E"/>
    <w:rsid w:val="00A23DB9"/>
    <w:rsid w:val="00A24F26"/>
    <w:rsid w:val="00A31091"/>
    <w:rsid w:val="00A36063"/>
    <w:rsid w:val="00A400C3"/>
    <w:rsid w:val="00A43604"/>
    <w:rsid w:val="00A44D14"/>
    <w:rsid w:val="00A52A4F"/>
    <w:rsid w:val="00A5656C"/>
    <w:rsid w:val="00A603AC"/>
    <w:rsid w:val="00A642A7"/>
    <w:rsid w:val="00A64D26"/>
    <w:rsid w:val="00A65D1B"/>
    <w:rsid w:val="00A66864"/>
    <w:rsid w:val="00A70753"/>
    <w:rsid w:val="00A71A97"/>
    <w:rsid w:val="00A72451"/>
    <w:rsid w:val="00A800EB"/>
    <w:rsid w:val="00A83DD7"/>
    <w:rsid w:val="00A85F6E"/>
    <w:rsid w:val="00A870AE"/>
    <w:rsid w:val="00A87AA4"/>
    <w:rsid w:val="00A92AA7"/>
    <w:rsid w:val="00A92C57"/>
    <w:rsid w:val="00A92F00"/>
    <w:rsid w:val="00A9337F"/>
    <w:rsid w:val="00A93AF2"/>
    <w:rsid w:val="00A9536E"/>
    <w:rsid w:val="00AA41CE"/>
    <w:rsid w:val="00AB3F08"/>
    <w:rsid w:val="00AB3FB3"/>
    <w:rsid w:val="00AB7B68"/>
    <w:rsid w:val="00AC6948"/>
    <w:rsid w:val="00AD428C"/>
    <w:rsid w:val="00AD6388"/>
    <w:rsid w:val="00AD6C2D"/>
    <w:rsid w:val="00AE3C7B"/>
    <w:rsid w:val="00AE4BB8"/>
    <w:rsid w:val="00AF2217"/>
    <w:rsid w:val="00B0796F"/>
    <w:rsid w:val="00B16003"/>
    <w:rsid w:val="00B16DA6"/>
    <w:rsid w:val="00B2368C"/>
    <w:rsid w:val="00B33770"/>
    <w:rsid w:val="00B352FE"/>
    <w:rsid w:val="00B36446"/>
    <w:rsid w:val="00B4329D"/>
    <w:rsid w:val="00B46022"/>
    <w:rsid w:val="00B50A4C"/>
    <w:rsid w:val="00B54FE4"/>
    <w:rsid w:val="00B60851"/>
    <w:rsid w:val="00B656A1"/>
    <w:rsid w:val="00B76E5C"/>
    <w:rsid w:val="00B77E69"/>
    <w:rsid w:val="00B84149"/>
    <w:rsid w:val="00B8601F"/>
    <w:rsid w:val="00B92B5B"/>
    <w:rsid w:val="00B97F92"/>
    <w:rsid w:val="00BA2D28"/>
    <w:rsid w:val="00BA7F8D"/>
    <w:rsid w:val="00BB00D9"/>
    <w:rsid w:val="00BB4893"/>
    <w:rsid w:val="00BC7838"/>
    <w:rsid w:val="00BD15E4"/>
    <w:rsid w:val="00BD523C"/>
    <w:rsid w:val="00BE06AA"/>
    <w:rsid w:val="00BE10FB"/>
    <w:rsid w:val="00BF303A"/>
    <w:rsid w:val="00BF326D"/>
    <w:rsid w:val="00BF4984"/>
    <w:rsid w:val="00C00EC4"/>
    <w:rsid w:val="00C02021"/>
    <w:rsid w:val="00C02CDA"/>
    <w:rsid w:val="00C12C55"/>
    <w:rsid w:val="00C224CA"/>
    <w:rsid w:val="00C2434A"/>
    <w:rsid w:val="00C30B08"/>
    <w:rsid w:val="00C32F5A"/>
    <w:rsid w:val="00C379F1"/>
    <w:rsid w:val="00C404B8"/>
    <w:rsid w:val="00C40A3E"/>
    <w:rsid w:val="00C453E1"/>
    <w:rsid w:val="00C51F51"/>
    <w:rsid w:val="00C535B9"/>
    <w:rsid w:val="00C551B7"/>
    <w:rsid w:val="00C551D8"/>
    <w:rsid w:val="00C62C72"/>
    <w:rsid w:val="00C64BFA"/>
    <w:rsid w:val="00C67DE5"/>
    <w:rsid w:val="00C71203"/>
    <w:rsid w:val="00C72FDF"/>
    <w:rsid w:val="00C7531C"/>
    <w:rsid w:val="00C77209"/>
    <w:rsid w:val="00C80684"/>
    <w:rsid w:val="00C83BF3"/>
    <w:rsid w:val="00C865EB"/>
    <w:rsid w:val="00C914F6"/>
    <w:rsid w:val="00C96171"/>
    <w:rsid w:val="00C9709C"/>
    <w:rsid w:val="00CB23D5"/>
    <w:rsid w:val="00CB5C72"/>
    <w:rsid w:val="00CC2471"/>
    <w:rsid w:val="00CC29BD"/>
    <w:rsid w:val="00CD5795"/>
    <w:rsid w:val="00CD6F5C"/>
    <w:rsid w:val="00CE5D0E"/>
    <w:rsid w:val="00CF46A8"/>
    <w:rsid w:val="00CF7BF8"/>
    <w:rsid w:val="00D02D78"/>
    <w:rsid w:val="00D03A67"/>
    <w:rsid w:val="00D04567"/>
    <w:rsid w:val="00D0662C"/>
    <w:rsid w:val="00D06719"/>
    <w:rsid w:val="00D14C17"/>
    <w:rsid w:val="00D1681A"/>
    <w:rsid w:val="00D171C9"/>
    <w:rsid w:val="00D173DF"/>
    <w:rsid w:val="00D3304C"/>
    <w:rsid w:val="00D37D36"/>
    <w:rsid w:val="00D46CBE"/>
    <w:rsid w:val="00D51F50"/>
    <w:rsid w:val="00D52ABF"/>
    <w:rsid w:val="00D540B5"/>
    <w:rsid w:val="00D56E00"/>
    <w:rsid w:val="00D6238B"/>
    <w:rsid w:val="00D93E27"/>
    <w:rsid w:val="00DA471E"/>
    <w:rsid w:val="00DA7AAA"/>
    <w:rsid w:val="00DC17F3"/>
    <w:rsid w:val="00DC2E09"/>
    <w:rsid w:val="00DC44CC"/>
    <w:rsid w:val="00DC4F99"/>
    <w:rsid w:val="00DC51B7"/>
    <w:rsid w:val="00DD0467"/>
    <w:rsid w:val="00DD683F"/>
    <w:rsid w:val="00DE1919"/>
    <w:rsid w:val="00DE41AB"/>
    <w:rsid w:val="00DE77CF"/>
    <w:rsid w:val="00DF3D83"/>
    <w:rsid w:val="00E05751"/>
    <w:rsid w:val="00E0580A"/>
    <w:rsid w:val="00E103AB"/>
    <w:rsid w:val="00E13CE4"/>
    <w:rsid w:val="00E13DF4"/>
    <w:rsid w:val="00E22E20"/>
    <w:rsid w:val="00E24890"/>
    <w:rsid w:val="00E324F3"/>
    <w:rsid w:val="00E36149"/>
    <w:rsid w:val="00E4406F"/>
    <w:rsid w:val="00E56D31"/>
    <w:rsid w:val="00E576E9"/>
    <w:rsid w:val="00E6689F"/>
    <w:rsid w:val="00E67C32"/>
    <w:rsid w:val="00E734BB"/>
    <w:rsid w:val="00E77299"/>
    <w:rsid w:val="00E80D50"/>
    <w:rsid w:val="00E83478"/>
    <w:rsid w:val="00E91A2B"/>
    <w:rsid w:val="00E9618D"/>
    <w:rsid w:val="00E966E8"/>
    <w:rsid w:val="00EA3FDE"/>
    <w:rsid w:val="00EA56D8"/>
    <w:rsid w:val="00EB120A"/>
    <w:rsid w:val="00EB32CB"/>
    <w:rsid w:val="00EB5037"/>
    <w:rsid w:val="00EC12F9"/>
    <w:rsid w:val="00EC2DBA"/>
    <w:rsid w:val="00EC5212"/>
    <w:rsid w:val="00ED3FD1"/>
    <w:rsid w:val="00ED418E"/>
    <w:rsid w:val="00ED7806"/>
    <w:rsid w:val="00EE0F3A"/>
    <w:rsid w:val="00F01415"/>
    <w:rsid w:val="00F109BC"/>
    <w:rsid w:val="00F119B6"/>
    <w:rsid w:val="00F11A7B"/>
    <w:rsid w:val="00F12F4C"/>
    <w:rsid w:val="00F15C34"/>
    <w:rsid w:val="00F166D6"/>
    <w:rsid w:val="00F17045"/>
    <w:rsid w:val="00F264FE"/>
    <w:rsid w:val="00F27595"/>
    <w:rsid w:val="00F31909"/>
    <w:rsid w:val="00F35461"/>
    <w:rsid w:val="00F35665"/>
    <w:rsid w:val="00F400CF"/>
    <w:rsid w:val="00F429EA"/>
    <w:rsid w:val="00F43538"/>
    <w:rsid w:val="00F43798"/>
    <w:rsid w:val="00F450E1"/>
    <w:rsid w:val="00F47B1B"/>
    <w:rsid w:val="00F604E6"/>
    <w:rsid w:val="00F62A2C"/>
    <w:rsid w:val="00F62B82"/>
    <w:rsid w:val="00F647E5"/>
    <w:rsid w:val="00F6699D"/>
    <w:rsid w:val="00F75005"/>
    <w:rsid w:val="00F800CD"/>
    <w:rsid w:val="00F80E1E"/>
    <w:rsid w:val="00F81DCD"/>
    <w:rsid w:val="00F82710"/>
    <w:rsid w:val="00F84542"/>
    <w:rsid w:val="00F859ED"/>
    <w:rsid w:val="00F94D54"/>
    <w:rsid w:val="00F9520F"/>
    <w:rsid w:val="00F96ABC"/>
    <w:rsid w:val="00F97D8C"/>
    <w:rsid w:val="00FA15A9"/>
    <w:rsid w:val="00FA45A4"/>
    <w:rsid w:val="00FB2DDB"/>
    <w:rsid w:val="00FB3319"/>
    <w:rsid w:val="00FB63D6"/>
    <w:rsid w:val="00FC0C18"/>
    <w:rsid w:val="00FC6FEB"/>
    <w:rsid w:val="00FD29E9"/>
    <w:rsid w:val="00FE102B"/>
    <w:rsid w:val="00FE27E0"/>
    <w:rsid w:val="00FF02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672F64"/>
  <w15:docId w15:val="{777050E4-FCBD-4C46-B918-1FE01D173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48" w:lineRule="auto"/>
      <w:ind w:left="10" w:right="303" w:hanging="10"/>
    </w:pPr>
    <w:rPr>
      <w:rFonts w:ascii="Garamond" w:eastAsia="Garamond" w:hAnsi="Garamond" w:cs="Garamond"/>
      <w:color w:val="000000"/>
      <w:sz w:val="24"/>
    </w:rPr>
  </w:style>
  <w:style w:type="paragraph" w:styleId="Heading1">
    <w:name w:val="heading 1"/>
    <w:basedOn w:val="Normal"/>
    <w:link w:val="Heading1Char"/>
    <w:uiPriority w:val="9"/>
    <w:qFormat/>
    <w:rsid w:val="005F35D7"/>
    <w:pPr>
      <w:spacing w:before="100" w:beforeAutospacing="1" w:after="100" w:afterAutospacing="1" w:line="240" w:lineRule="auto"/>
      <w:ind w:left="0" w:right="0" w:firstLine="0"/>
      <w:outlineLvl w:val="0"/>
    </w:pPr>
    <w:rPr>
      <w:rFonts w:ascii="Times New Roman" w:eastAsia="Times New Roman" w:hAnsi="Times New Roman" w:cs="Times New Roman"/>
      <w:b/>
      <w:bCs/>
      <w:color w:val="auto"/>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eop">
    <w:name w:val="eop"/>
    <w:basedOn w:val="DefaultParagraphFont"/>
    <w:rsid w:val="008310DE"/>
  </w:style>
  <w:style w:type="character" w:customStyle="1" w:styleId="normaltextrun">
    <w:name w:val="normaltextrun"/>
    <w:basedOn w:val="DefaultParagraphFont"/>
    <w:rsid w:val="008310DE"/>
  </w:style>
  <w:style w:type="paragraph" w:customStyle="1" w:styleId="paragraph">
    <w:name w:val="paragraph"/>
    <w:basedOn w:val="Normal"/>
    <w:rsid w:val="008310DE"/>
    <w:pPr>
      <w:spacing w:before="100" w:beforeAutospacing="1" w:after="100" w:afterAutospacing="1" w:line="240" w:lineRule="auto"/>
      <w:ind w:left="0" w:right="0" w:firstLine="0"/>
    </w:pPr>
    <w:rPr>
      <w:rFonts w:ascii="Times New Roman" w:eastAsia="Times New Roman" w:hAnsi="Times New Roman" w:cs="Times New Roman"/>
      <w:color w:val="auto"/>
      <w:szCs w:val="24"/>
    </w:rPr>
  </w:style>
  <w:style w:type="paragraph" w:styleId="NoSpacing">
    <w:name w:val="No Spacing"/>
    <w:uiPriority w:val="1"/>
    <w:qFormat/>
    <w:rsid w:val="008B4E26"/>
    <w:pPr>
      <w:spacing w:after="0" w:line="240" w:lineRule="auto"/>
    </w:pPr>
    <w:rPr>
      <w:rFonts w:ascii="Times New Roman" w:eastAsia="Times New Roman" w:hAnsi="Times New Roman" w:cs="Times New Roman"/>
      <w:sz w:val="24"/>
      <w:szCs w:val="24"/>
    </w:rPr>
  </w:style>
  <w:style w:type="table" w:styleId="TableGrid0">
    <w:name w:val="Table Grid"/>
    <w:basedOn w:val="TableNormal"/>
    <w:uiPriority w:val="39"/>
    <w:rsid w:val="00E103AB"/>
    <w:pPr>
      <w:spacing w:after="0" w:line="240" w:lineRule="auto"/>
      <w:ind w:firstLine="567"/>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03AB"/>
    <w:pPr>
      <w:spacing w:after="160" w:line="480" w:lineRule="auto"/>
      <w:ind w:left="720" w:right="0" w:firstLine="567"/>
      <w:contextualSpacing/>
    </w:pPr>
    <w:rPr>
      <w:rFonts w:asciiTheme="minorHAnsi" w:eastAsiaTheme="minorHAnsi" w:hAnsiTheme="minorHAnsi" w:cstheme="minorBidi"/>
      <w:color w:val="auto"/>
      <w:sz w:val="22"/>
    </w:rPr>
  </w:style>
  <w:style w:type="character" w:styleId="Hyperlink">
    <w:name w:val="Hyperlink"/>
    <w:basedOn w:val="DefaultParagraphFont"/>
    <w:uiPriority w:val="99"/>
    <w:unhideWhenUsed/>
    <w:rsid w:val="00E103AB"/>
    <w:rPr>
      <w:color w:val="0000FF"/>
      <w:u w:val="single"/>
    </w:rPr>
  </w:style>
  <w:style w:type="character" w:styleId="UnresolvedMention">
    <w:name w:val="Unresolved Mention"/>
    <w:basedOn w:val="DefaultParagraphFont"/>
    <w:uiPriority w:val="99"/>
    <w:semiHidden/>
    <w:unhideWhenUsed/>
    <w:rsid w:val="005B2249"/>
    <w:rPr>
      <w:color w:val="605E5C"/>
      <w:shd w:val="clear" w:color="auto" w:fill="E1DFDD"/>
    </w:rPr>
  </w:style>
  <w:style w:type="character" w:styleId="FollowedHyperlink">
    <w:name w:val="FollowedHyperlink"/>
    <w:basedOn w:val="DefaultParagraphFont"/>
    <w:uiPriority w:val="99"/>
    <w:semiHidden/>
    <w:unhideWhenUsed/>
    <w:rsid w:val="00710A05"/>
    <w:rPr>
      <w:color w:val="954F72" w:themeColor="followedHyperlink"/>
      <w:u w:val="single"/>
    </w:rPr>
  </w:style>
  <w:style w:type="character" w:customStyle="1" w:styleId="Heading1Char">
    <w:name w:val="Heading 1 Char"/>
    <w:basedOn w:val="DefaultParagraphFont"/>
    <w:link w:val="Heading1"/>
    <w:uiPriority w:val="9"/>
    <w:rsid w:val="005F35D7"/>
    <w:rPr>
      <w:rFonts w:ascii="Times New Roman" w:eastAsia="Times New Roman" w:hAnsi="Times New Roman" w:cs="Times New Roman"/>
      <w:b/>
      <w:bCs/>
      <w:kern w:val="36"/>
      <w:sz w:val="48"/>
      <w:szCs w:val="48"/>
    </w:rPr>
  </w:style>
  <w:style w:type="table" w:styleId="GridTable2">
    <w:name w:val="Grid Table 2"/>
    <w:basedOn w:val="TableNormal"/>
    <w:uiPriority w:val="47"/>
    <w:rsid w:val="00DA471E"/>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34532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bookcentral.proquest.com/lib/auk-ebooks/detail.action?docID=30604919" TargetMode="External"/><Relationship Id="rId13" Type="http://schemas.openxmlformats.org/officeDocument/2006/relationships/hyperlink" Target="https://auk.idm.oclc.org/login?url=https://advance.lexis.com/api/permalink/9e18bbc0-4076-436f-984f-b52689d44154/?context=1516831" TargetMode="External"/><Relationship Id="rId18" Type="http://schemas.openxmlformats.org/officeDocument/2006/relationships/hyperlink" Target="http://www.auk.edu.kw/" TargetMode="External"/><Relationship Id="rId26" Type="http://schemas.openxmlformats.org/officeDocument/2006/relationships/hyperlink" Target="https://www.auk.edu.kw/academics/Library" TargetMode="External"/><Relationship Id="rId3" Type="http://schemas.openxmlformats.org/officeDocument/2006/relationships/styles" Target="styles.xml"/><Relationship Id="rId21" Type="http://schemas.openxmlformats.org/officeDocument/2006/relationships/hyperlink" Target="https://outlook.office365.com/owa/calendar/AUKCounselingCenter@aukmail.onmicrosoft.com/bookings/s/M9S9QHYoOk6pT9HpV85mMw2" TargetMode="External"/><Relationship Id="rId7" Type="http://schemas.openxmlformats.org/officeDocument/2006/relationships/hyperlink" Target="https://knightscholar.geneseo.edu/cgi/viewcontent.cgi?article=1018&amp;context=oer-ost" TargetMode="External"/><Relationship Id="rId12" Type="http://schemas.openxmlformats.org/officeDocument/2006/relationships/hyperlink" Target="https://auk.on.worldcat.org/oclc/1081438524" TargetMode="External"/><Relationship Id="rId17" Type="http://schemas.openxmlformats.org/officeDocument/2006/relationships/hyperlink" Target="https://auk.on.worldcat.org/oclc/1138677383" TargetMode="External"/><Relationship Id="rId25" Type="http://schemas.openxmlformats.org/officeDocument/2006/relationships/hyperlink" Target="https://www.auk.edu.kw/academics/Library" TargetMode="External"/><Relationship Id="rId2" Type="http://schemas.openxmlformats.org/officeDocument/2006/relationships/numbering" Target="numbering.xml"/><Relationship Id="rId16" Type="http://schemas.openxmlformats.org/officeDocument/2006/relationships/hyperlink" Target="https://auk.on.worldcat.org/oclc/1337066860" TargetMode="External"/><Relationship Id="rId20" Type="http://schemas.openxmlformats.org/officeDocument/2006/relationships/hyperlink" Target="https://outlook.office365.com/owa/calendar/AUKCounselingCenter@aukmail.onmicrosoft.com/bookings/s/M9S9QHYoOk6pT9HpV85mMw2"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auk.on.worldcat.org/oclc/1000197863" TargetMode="External"/><Relationship Id="rId24" Type="http://schemas.openxmlformats.org/officeDocument/2006/relationships/hyperlink" Target="https://outlook.office365.com/owa/calendar/AUKCounselingCenter@aukmail.onmicrosoft.com/bookings/s/M9S9QHYoOk6pT9HpV85mMw2" TargetMode="External"/><Relationship Id="rId5" Type="http://schemas.openxmlformats.org/officeDocument/2006/relationships/webSettings" Target="webSettings.xml"/><Relationship Id="rId15" Type="http://schemas.openxmlformats.org/officeDocument/2006/relationships/hyperlink" Target="https://www.elsevier.com/solutions/mendeley" TargetMode="External"/><Relationship Id="rId23" Type="http://schemas.openxmlformats.org/officeDocument/2006/relationships/hyperlink" Target="https://outlook.office365.com/owa/calendar/AUKCounselingCenter@aukmail.onmicrosoft.com/bookings/s/M9S9QHYoOk6pT9HpV85mMw2" TargetMode="External"/><Relationship Id="rId28" Type="http://schemas.openxmlformats.org/officeDocument/2006/relationships/theme" Target="theme/theme1.xml"/><Relationship Id="rId10" Type="http://schemas.openxmlformats.org/officeDocument/2006/relationships/hyperlink" Target="https://auk.on.worldcat.org/oclc/1112153029" TargetMode="External"/><Relationship Id="rId19" Type="http://schemas.openxmlformats.org/officeDocument/2006/relationships/hyperlink" Target="http://www.auk.edu.kw/" TargetMode="External"/><Relationship Id="rId4" Type="http://schemas.openxmlformats.org/officeDocument/2006/relationships/settings" Target="settings.xml"/><Relationship Id="rId9" Type="http://schemas.openxmlformats.org/officeDocument/2006/relationships/hyperlink" Target="https://libguides.auk.edu.kw/writing" TargetMode="External"/><Relationship Id="rId14" Type="http://schemas.openxmlformats.org/officeDocument/2006/relationships/hyperlink" Target="https://auk.on.worldcat.org/oclc/9377715068" TargetMode="External"/><Relationship Id="rId22" Type="http://schemas.openxmlformats.org/officeDocument/2006/relationships/hyperlink" Target="https://outlook.office365.com/owa/calendar/AUKCounselingCenter@aukmail.onmicrosoft.com/bookings/s/M9S9QHYoOk6pT9HpV85mMw2"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3CEF3-6D9E-4221-AC48-6D6AA22A7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2160</TotalTime>
  <Pages>11</Pages>
  <Words>3031</Words>
  <Characters>18989</Characters>
  <Application>Microsoft Office Word</Application>
  <DocSecurity>0</DocSecurity>
  <Lines>703</Lines>
  <Paragraphs>415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El-Haddad</dc:creator>
  <cp:keywords/>
  <cp:lastModifiedBy>Rita  El Haddad</cp:lastModifiedBy>
  <cp:revision>334</cp:revision>
  <cp:lastPrinted>2025-04-30T06:37:00Z</cp:lastPrinted>
  <dcterms:created xsi:type="dcterms:W3CDTF">2024-02-01T18:57:00Z</dcterms:created>
  <dcterms:modified xsi:type="dcterms:W3CDTF">2025-05-25T05:17:00Z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674cd6edeb06d583546f7c64f6fcb2177174a8887d30fe21832c8f5733e0c58b</vt:lpwstr>
  </property>
</Properties>
</file>